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0C7075" w14:textId="77777777" w:rsidR="00903F8A" w:rsidRPr="00586902" w:rsidRDefault="00903F8A" w:rsidP="00586902">
      <w:r w:rsidRPr="00586902">
        <w:t xml:space="preserve">    </w:t>
      </w:r>
    </w:p>
    <w:p w14:paraId="2342FB44" w14:textId="77777777" w:rsidR="00903F8A" w:rsidRPr="00586902" w:rsidRDefault="00903F8A" w:rsidP="00586902"/>
    <w:p w14:paraId="5BAE3379" w14:textId="77777777" w:rsidR="00903F8A" w:rsidRDefault="00903F8A" w:rsidP="00903F8A">
      <w:pPr>
        <w:autoSpaceDE w:val="0"/>
        <w:autoSpaceDN w:val="0"/>
        <w:adjustRightInd w:val="0"/>
        <w:spacing w:after="0" w:line="240" w:lineRule="auto"/>
        <w:jc w:val="center"/>
        <w:rPr>
          <w:rFonts w:ascii="Arial" w:eastAsia="Times New Roman" w:hAnsi="Arial" w:cs="Arial"/>
          <w:b/>
          <w:bCs/>
          <w:color w:val="000000"/>
          <w:sz w:val="40"/>
          <w:szCs w:val="40"/>
          <w:lang w:val="en-US"/>
        </w:rPr>
      </w:pPr>
    </w:p>
    <w:p w14:paraId="44F985A5" w14:textId="77777777" w:rsidR="00903F8A" w:rsidRDefault="00903F8A" w:rsidP="00903F8A">
      <w:pPr>
        <w:autoSpaceDE w:val="0"/>
        <w:autoSpaceDN w:val="0"/>
        <w:adjustRightInd w:val="0"/>
        <w:spacing w:after="0" w:line="240" w:lineRule="auto"/>
        <w:jc w:val="center"/>
        <w:rPr>
          <w:rFonts w:ascii="Arial" w:eastAsia="Times New Roman" w:hAnsi="Arial" w:cs="Arial"/>
          <w:b/>
          <w:bCs/>
          <w:color w:val="000000"/>
          <w:sz w:val="40"/>
          <w:szCs w:val="40"/>
          <w:lang w:val="en-US"/>
        </w:rPr>
      </w:pPr>
    </w:p>
    <w:p w14:paraId="3388D8DE" w14:textId="77777777" w:rsidR="009D54A0" w:rsidRDefault="009D54A0" w:rsidP="009D54A0">
      <w:pPr>
        <w:spacing w:after="0" w:line="360" w:lineRule="auto"/>
        <w:jc w:val="center"/>
        <w:rPr>
          <w:rFonts w:ascii="Tahoma" w:eastAsia="Times New Roman" w:hAnsi="Tahoma" w:cs="Tahoma"/>
          <w:b/>
          <w:bCs/>
          <w:sz w:val="48"/>
          <w:szCs w:val="48"/>
        </w:rPr>
      </w:pPr>
      <w:r w:rsidRPr="009D54A0">
        <w:rPr>
          <w:rFonts w:ascii="Tahoma" w:eastAsia="Times New Roman" w:hAnsi="Tahoma" w:cs="Tahoma"/>
          <w:b/>
          <w:bCs/>
          <w:sz w:val="48"/>
          <w:szCs w:val="48"/>
        </w:rPr>
        <w:t xml:space="preserve">SAFEGUARDING </w:t>
      </w:r>
    </w:p>
    <w:p w14:paraId="23F492E5" w14:textId="77777777" w:rsidR="009D54A0" w:rsidRDefault="009D54A0" w:rsidP="009D54A0">
      <w:pPr>
        <w:spacing w:after="0" w:line="360" w:lineRule="auto"/>
        <w:jc w:val="center"/>
        <w:rPr>
          <w:rFonts w:ascii="Tahoma" w:eastAsia="Times New Roman" w:hAnsi="Tahoma" w:cs="Tahoma"/>
          <w:b/>
          <w:bCs/>
          <w:sz w:val="48"/>
          <w:szCs w:val="48"/>
        </w:rPr>
      </w:pPr>
      <w:r w:rsidRPr="009D54A0">
        <w:rPr>
          <w:rFonts w:ascii="Tahoma" w:eastAsia="Times New Roman" w:hAnsi="Tahoma" w:cs="Tahoma"/>
          <w:b/>
          <w:bCs/>
          <w:sz w:val="48"/>
          <w:szCs w:val="48"/>
        </w:rPr>
        <w:t xml:space="preserve">VULNERABLE ADULTS </w:t>
      </w:r>
    </w:p>
    <w:p w14:paraId="78B41149" w14:textId="77777777" w:rsidR="009D54A0" w:rsidRPr="009D54A0" w:rsidRDefault="009D54A0" w:rsidP="009D54A0">
      <w:pPr>
        <w:spacing w:after="0" w:line="360" w:lineRule="auto"/>
        <w:jc w:val="center"/>
        <w:rPr>
          <w:rFonts w:ascii="Tahoma" w:eastAsia="Times New Roman" w:hAnsi="Tahoma" w:cs="Tahoma"/>
          <w:b/>
          <w:bCs/>
          <w:sz w:val="48"/>
          <w:szCs w:val="48"/>
        </w:rPr>
      </w:pPr>
      <w:r w:rsidRPr="009D54A0">
        <w:rPr>
          <w:rFonts w:ascii="Tahoma" w:eastAsia="Times New Roman" w:hAnsi="Tahoma" w:cs="Tahoma"/>
          <w:b/>
          <w:bCs/>
          <w:sz w:val="48"/>
          <w:szCs w:val="48"/>
        </w:rPr>
        <w:t>POLICY</w:t>
      </w:r>
    </w:p>
    <w:p w14:paraId="2F082345" w14:textId="77777777" w:rsidR="00903F8A" w:rsidRPr="0096529C" w:rsidRDefault="00903F8A" w:rsidP="00903F8A">
      <w:pPr>
        <w:autoSpaceDE w:val="0"/>
        <w:autoSpaceDN w:val="0"/>
        <w:adjustRightInd w:val="0"/>
        <w:spacing w:after="0" w:line="240" w:lineRule="auto"/>
        <w:jc w:val="center"/>
        <w:rPr>
          <w:rFonts w:ascii="Arial" w:eastAsia="Times New Roman" w:hAnsi="Arial" w:cs="Arial"/>
          <w:b/>
          <w:bCs/>
          <w:color w:val="000000"/>
          <w:sz w:val="32"/>
          <w:szCs w:val="32"/>
          <w:lang w:val="en-US"/>
        </w:rPr>
      </w:pPr>
    </w:p>
    <w:p w14:paraId="663DCA62" w14:textId="77777777" w:rsidR="00903F8A" w:rsidRPr="0096529C" w:rsidRDefault="00903F8A" w:rsidP="00903F8A">
      <w:pPr>
        <w:autoSpaceDE w:val="0"/>
        <w:autoSpaceDN w:val="0"/>
        <w:adjustRightInd w:val="0"/>
        <w:spacing w:after="0" w:line="240" w:lineRule="auto"/>
        <w:jc w:val="center"/>
        <w:rPr>
          <w:rFonts w:ascii="Arial" w:eastAsia="Times New Roman" w:hAnsi="Arial" w:cs="Arial"/>
          <w:b/>
          <w:bCs/>
          <w:color w:val="000000"/>
          <w:sz w:val="32"/>
          <w:szCs w:val="32"/>
          <w:lang w:val="en-US"/>
        </w:rPr>
      </w:pPr>
    </w:p>
    <w:p w14:paraId="6B89F3E8" w14:textId="77777777" w:rsidR="00903F8A" w:rsidRPr="0096529C" w:rsidRDefault="00903F8A" w:rsidP="00903F8A">
      <w:pPr>
        <w:autoSpaceDE w:val="0"/>
        <w:autoSpaceDN w:val="0"/>
        <w:adjustRightInd w:val="0"/>
        <w:spacing w:after="0" w:line="240" w:lineRule="auto"/>
        <w:jc w:val="center"/>
        <w:rPr>
          <w:rFonts w:ascii="Arial" w:eastAsia="Times New Roman" w:hAnsi="Arial" w:cs="Arial"/>
          <w:b/>
          <w:bCs/>
          <w:color w:val="000000"/>
          <w:sz w:val="32"/>
          <w:szCs w:val="32"/>
          <w:lang w:val="en-US"/>
        </w:rPr>
      </w:pPr>
    </w:p>
    <w:p w14:paraId="265EF11C" w14:textId="77777777" w:rsidR="00903F8A" w:rsidRPr="0096529C" w:rsidRDefault="00903F8A" w:rsidP="00903F8A">
      <w:pPr>
        <w:spacing w:after="0" w:line="240" w:lineRule="auto"/>
        <w:rPr>
          <w:rFonts w:ascii="Arial" w:eastAsia="Times New Roman" w:hAnsi="Arial" w:cs="Arial"/>
          <w:b/>
          <w:bCs/>
          <w:sz w:val="24"/>
          <w:szCs w:val="24"/>
          <w:lang w:val="en-US"/>
        </w:rPr>
      </w:pPr>
    </w:p>
    <w:p w14:paraId="23549352" w14:textId="77777777" w:rsidR="00903F8A" w:rsidRPr="0096529C" w:rsidRDefault="00903F8A" w:rsidP="00903F8A">
      <w:pPr>
        <w:spacing w:after="0" w:line="240" w:lineRule="auto"/>
        <w:rPr>
          <w:rFonts w:ascii="Arial" w:eastAsia="Times New Roman" w:hAnsi="Arial" w:cs="Arial"/>
          <w:b/>
          <w:bCs/>
          <w:sz w:val="24"/>
          <w:szCs w:val="24"/>
          <w:lang w:val="en-US"/>
        </w:rPr>
      </w:pPr>
    </w:p>
    <w:p w14:paraId="7EA46396" w14:textId="77777777" w:rsidR="00903F8A" w:rsidRPr="0096529C" w:rsidRDefault="00903F8A" w:rsidP="00903F8A">
      <w:pPr>
        <w:spacing w:after="0" w:line="240" w:lineRule="auto"/>
        <w:rPr>
          <w:rFonts w:ascii="Arial" w:eastAsia="Times New Roman" w:hAnsi="Arial" w:cs="Arial"/>
          <w:b/>
          <w:bCs/>
          <w:sz w:val="24"/>
          <w:szCs w:val="24"/>
          <w:lang w:val="en-US"/>
        </w:rPr>
      </w:pPr>
    </w:p>
    <w:p w14:paraId="038D778B" w14:textId="77777777" w:rsidR="00903F8A" w:rsidRPr="0096529C" w:rsidRDefault="00903F8A" w:rsidP="00903F8A">
      <w:pPr>
        <w:spacing w:after="0" w:line="240" w:lineRule="auto"/>
        <w:rPr>
          <w:rFonts w:ascii="Arial" w:eastAsia="Times New Roman" w:hAnsi="Arial" w:cs="Arial"/>
          <w:b/>
          <w:bCs/>
          <w:sz w:val="24"/>
          <w:szCs w:val="24"/>
          <w:lang w:val="en-US"/>
        </w:rPr>
      </w:pPr>
    </w:p>
    <w:p w14:paraId="652FC152" w14:textId="77777777" w:rsidR="00903F8A" w:rsidRDefault="00903F8A" w:rsidP="00903F8A">
      <w:pPr>
        <w:spacing w:after="0" w:line="240" w:lineRule="auto"/>
        <w:rPr>
          <w:rFonts w:ascii="Arial" w:eastAsia="Times New Roman" w:hAnsi="Arial" w:cs="Times New Roman"/>
          <w:b/>
          <w:bCs/>
          <w:sz w:val="24"/>
          <w:szCs w:val="24"/>
          <w:lang w:val="en-US"/>
        </w:rPr>
      </w:pPr>
    </w:p>
    <w:p w14:paraId="74185EF9" w14:textId="77777777" w:rsidR="00903F8A" w:rsidRDefault="00903F8A" w:rsidP="00903F8A">
      <w:pPr>
        <w:spacing w:after="0" w:line="240" w:lineRule="auto"/>
        <w:rPr>
          <w:rFonts w:ascii="Arial" w:eastAsia="Times New Roman" w:hAnsi="Arial" w:cs="Times New Roman"/>
          <w:b/>
          <w:bCs/>
          <w:sz w:val="24"/>
          <w:szCs w:val="24"/>
          <w:lang w:val="en-US"/>
        </w:rPr>
      </w:pPr>
    </w:p>
    <w:p w14:paraId="66005DC8" w14:textId="77777777" w:rsidR="00903F8A" w:rsidRDefault="00903F8A" w:rsidP="00903F8A">
      <w:pPr>
        <w:spacing w:after="0" w:line="240" w:lineRule="auto"/>
        <w:rPr>
          <w:rFonts w:ascii="Arial" w:eastAsia="Times New Roman" w:hAnsi="Arial" w:cs="Times New Roman"/>
          <w:b/>
          <w:bCs/>
          <w:sz w:val="24"/>
          <w:szCs w:val="24"/>
          <w:lang w:val="en-US"/>
        </w:rPr>
      </w:pPr>
    </w:p>
    <w:p w14:paraId="371AAE14" w14:textId="77777777" w:rsidR="00903F8A" w:rsidRDefault="00903F8A" w:rsidP="00903F8A">
      <w:pPr>
        <w:spacing w:after="0" w:line="240" w:lineRule="auto"/>
        <w:rPr>
          <w:rFonts w:ascii="Arial" w:eastAsia="Times New Roman" w:hAnsi="Arial" w:cs="Times New Roman"/>
          <w:b/>
          <w:bCs/>
          <w:sz w:val="24"/>
          <w:szCs w:val="24"/>
          <w:lang w:val="en-US"/>
        </w:rPr>
      </w:pPr>
    </w:p>
    <w:p w14:paraId="159508BD" w14:textId="77777777" w:rsidR="00903F8A" w:rsidRDefault="00903F8A" w:rsidP="00903F8A">
      <w:pPr>
        <w:spacing w:after="0" w:line="240" w:lineRule="auto"/>
        <w:rPr>
          <w:rFonts w:ascii="Arial" w:eastAsia="Times New Roman" w:hAnsi="Arial" w:cs="Times New Roman"/>
          <w:b/>
          <w:bCs/>
          <w:sz w:val="24"/>
          <w:szCs w:val="24"/>
          <w:lang w:val="en-US"/>
        </w:rPr>
      </w:pPr>
    </w:p>
    <w:p w14:paraId="117CFB7A" w14:textId="77777777" w:rsidR="00903F8A" w:rsidRDefault="00903F8A" w:rsidP="00903F8A">
      <w:pPr>
        <w:spacing w:after="0" w:line="240" w:lineRule="auto"/>
        <w:rPr>
          <w:rFonts w:ascii="Arial" w:eastAsia="Times New Roman" w:hAnsi="Arial" w:cs="Times New Roman"/>
          <w:b/>
          <w:bCs/>
          <w:sz w:val="24"/>
          <w:szCs w:val="24"/>
          <w:lang w:val="en-US"/>
        </w:rPr>
      </w:pPr>
    </w:p>
    <w:p w14:paraId="02C82F5F" w14:textId="77777777" w:rsidR="00903F8A" w:rsidRDefault="00903F8A" w:rsidP="00903F8A">
      <w:pPr>
        <w:spacing w:after="0" w:line="240" w:lineRule="auto"/>
        <w:rPr>
          <w:rFonts w:ascii="Arial" w:eastAsia="Times New Roman" w:hAnsi="Arial" w:cs="Times New Roman"/>
          <w:b/>
          <w:bCs/>
          <w:sz w:val="24"/>
          <w:szCs w:val="24"/>
          <w:lang w:val="en-US"/>
        </w:rPr>
      </w:pPr>
    </w:p>
    <w:p w14:paraId="54CDFDE4" w14:textId="77777777" w:rsidR="00903F8A" w:rsidRDefault="00903F8A" w:rsidP="00903F8A">
      <w:pPr>
        <w:spacing w:after="0" w:line="240" w:lineRule="auto"/>
        <w:rPr>
          <w:rFonts w:ascii="Arial" w:eastAsia="Times New Roman" w:hAnsi="Arial" w:cs="Times New Roman"/>
          <w:b/>
          <w:bCs/>
          <w:sz w:val="24"/>
          <w:szCs w:val="24"/>
          <w:lang w:val="en-US"/>
        </w:rPr>
      </w:pPr>
    </w:p>
    <w:p w14:paraId="7D91FE60" w14:textId="77777777" w:rsidR="00903F8A" w:rsidRDefault="00903F8A" w:rsidP="00903F8A">
      <w:pPr>
        <w:spacing w:after="0" w:line="240" w:lineRule="auto"/>
        <w:rPr>
          <w:rFonts w:ascii="Arial" w:eastAsia="Times New Roman" w:hAnsi="Arial" w:cs="Times New Roman"/>
          <w:b/>
          <w:bCs/>
          <w:sz w:val="24"/>
          <w:szCs w:val="24"/>
          <w:lang w:val="en-US"/>
        </w:rPr>
      </w:pPr>
    </w:p>
    <w:p w14:paraId="64D8A4F4" w14:textId="77777777" w:rsidR="00903F8A" w:rsidRDefault="00903F8A" w:rsidP="00903F8A">
      <w:pPr>
        <w:spacing w:after="0" w:line="240" w:lineRule="auto"/>
        <w:rPr>
          <w:rFonts w:ascii="Arial" w:eastAsia="Times New Roman" w:hAnsi="Arial" w:cs="Times New Roman"/>
          <w:b/>
          <w:bCs/>
          <w:sz w:val="24"/>
          <w:szCs w:val="24"/>
          <w:lang w:val="en-US"/>
        </w:rPr>
      </w:pPr>
    </w:p>
    <w:p w14:paraId="663D1D0C" w14:textId="77777777" w:rsidR="00903F8A" w:rsidRDefault="00903F8A" w:rsidP="00903F8A">
      <w:pPr>
        <w:spacing w:after="0" w:line="240" w:lineRule="auto"/>
        <w:rPr>
          <w:rFonts w:ascii="Arial" w:eastAsia="Times New Roman" w:hAnsi="Arial" w:cs="Times New Roman"/>
          <w:b/>
          <w:bCs/>
          <w:sz w:val="24"/>
          <w:szCs w:val="24"/>
          <w:lang w:val="en-US"/>
        </w:rPr>
      </w:pPr>
    </w:p>
    <w:p w14:paraId="51905197" w14:textId="77777777" w:rsidR="00903F8A" w:rsidRDefault="00903F8A" w:rsidP="00903F8A">
      <w:pPr>
        <w:spacing w:after="0" w:line="240" w:lineRule="auto"/>
        <w:rPr>
          <w:rFonts w:ascii="Arial" w:eastAsia="Times New Roman" w:hAnsi="Arial" w:cs="Times New Roman"/>
          <w:b/>
          <w:bCs/>
          <w:sz w:val="24"/>
          <w:szCs w:val="24"/>
          <w:lang w:val="en-US"/>
        </w:rPr>
      </w:pPr>
    </w:p>
    <w:p w14:paraId="2896EDD7" w14:textId="77777777" w:rsidR="00903F8A" w:rsidRDefault="00903F8A" w:rsidP="00903F8A">
      <w:pPr>
        <w:spacing w:after="0" w:line="240" w:lineRule="auto"/>
        <w:rPr>
          <w:rFonts w:ascii="Arial" w:eastAsia="Times New Roman" w:hAnsi="Arial" w:cs="Times New Roman"/>
          <w:b/>
          <w:bCs/>
          <w:sz w:val="24"/>
          <w:szCs w:val="24"/>
          <w:lang w:val="en-US"/>
        </w:rPr>
      </w:pPr>
    </w:p>
    <w:p w14:paraId="412F1EBB" w14:textId="77777777" w:rsidR="00903F8A" w:rsidRDefault="00903F8A" w:rsidP="00903F8A">
      <w:pPr>
        <w:spacing w:after="0" w:line="240" w:lineRule="auto"/>
        <w:rPr>
          <w:rFonts w:ascii="Arial" w:eastAsia="Times New Roman" w:hAnsi="Arial" w:cs="Times New Roman"/>
          <w:b/>
          <w:bCs/>
          <w:sz w:val="24"/>
          <w:szCs w:val="24"/>
          <w:lang w:val="en-US"/>
        </w:rPr>
      </w:pPr>
    </w:p>
    <w:p w14:paraId="47BACCAA" w14:textId="77777777" w:rsidR="00903F8A" w:rsidRDefault="00903F8A" w:rsidP="00903F8A">
      <w:pPr>
        <w:spacing w:after="0" w:line="240" w:lineRule="auto"/>
        <w:rPr>
          <w:rFonts w:ascii="Arial" w:eastAsia="Times New Roman" w:hAnsi="Arial" w:cs="Times New Roman"/>
          <w:b/>
          <w:bCs/>
          <w:sz w:val="24"/>
          <w:szCs w:val="24"/>
          <w:lang w:val="en-US"/>
        </w:rPr>
      </w:pPr>
    </w:p>
    <w:p w14:paraId="644A82B4" w14:textId="77777777" w:rsidR="00903F8A" w:rsidRDefault="00903F8A" w:rsidP="00903F8A">
      <w:pPr>
        <w:spacing w:after="0" w:line="240" w:lineRule="auto"/>
        <w:rPr>
          <w:rFonts w:ascii="Arial" w:eastAsia="Times New Roman" w:hAnsi="Arial" w:cs="Times New Roman"/>
          <w:b/>
          <w:bCs/>
          <w:sz w:val="24"/>
          <w:szCs w:val="24"/>
          <w:lang w:val="en-US"/>
        </w:rPr>
      </w:pPr>
    </w:p>
    <w:p w14:paraId="19851147" w14:textId="77777777" w:rsidR="00903F8A" w:rsidRDefault="00903F8A" w:rsidP="00903F8A">
      <w:pPr>
        <w:spacing w:after="0" w:line="240" w:lineRule="auto"/>
        <w:rPr>
          <w:rFonts w:ascii="Arial" w:eastAsia="Times New Roman" w:hAnsi="Arial" w:cs="Times New Roman"/>
          <w:b/>
          <w:bCs/>
          <w:sz w:val="24"/>
          <w:szCs w:val="24"/>
          <w:lang w:val="en-US"/>
        </w:rPr>
      </w:pPr>
    </w:p>
    <w:p w14:paraId="20F49B20" w14:textId="1B4B24E6" w:rsidR="00903F8A" w:rsidRPr="0096529C" w:rsidRDefault="00903F8A" w:rsidP="00903F8A">
      <w:pPr>
        <w:spacing w:after="0" w:line="240" w:lineRule="auto"/>
        <w:rPr>
          <w:rFonts w:ascii="Arial" w:eastAsia="Times New Roman" w:hAnsi="Arial" w:cs="Times New Roman"/>
          <w:sz w:val="24"/>
          <w:szCs w:val="24"/>
          <w:lang w:val="en-US"/>
        </w:rPr>
      </w:pPr>
      <w:r w:rsidRPr="0096529C">
        <w:rPr>
          <w:rFonts w:ascii="Arial" w:eastAsia="Times New Roman" w:hAnsi="Arial" w:cs="Times New Roman"/>
          <w:b/>
          <w:bCs/>
          <w:sz w:val="24"/>
          <w:szCs w:val="24"/>
          <w:lang w:val="en-US"/>
        </w:rPr>
        <w:t xml:space="preserve">Reviewed by: </w:t>
      </w:r>
      <w:r w:rsidRPr="0096529C">
        <w:rPr>
          <w:rFonts w:ascii="Arial" w:eastAsia="Times New Roman" w:hAnsi="Arial" w:cs="Times New Roman"/>
          <w:b/>
          <w:bCs/>
          <w:sz w:val="24"/>
          <w:szCs w:val="24"/>
          <w:lang w:val="en-US"/>
        </w:rPr>
        <w:tab/>
      </w:r>
      <w:r w:rsidRPr="0096529C">
        <w:rPr>
          <w:rFonts w:ascii="Arial" w:eastAsia="Times New Roman" w:hAnsi="Arial" w:cs="Times New Roman"/>
          <w:bCs/>
          <w:sz w:val="24"/>
          <w:szCs w:val="24"/>
          <w:lang w:val="en-US"/>
        </w:rPr>
        <w:t>………………</w:t>
      </w:r>
      <w:r w:rsidR="00A525EC" w:rsidRPr="0096529C">
        <w:rPr>
          <w:rFonts w:ascii="Arial" w:eastAsia="Times New Roman" w:hAnsi="Arial" w:cs="Times New Roman"/>
          <w:sz w:val="24"/>
          <w:szCs w:val="24"/>
          <w:lang w:val="en-US"/>
        </w:rPr>
        <w:t xml:space="preserve"> </w:t>
      </w:r>
      <w:r w:rsidR="00184580">
        <w:rPr>
          <w:rFonts w:ascii="Arial" w:eastAsia="Times New Roman" w:hAnsi="Arial" w:cs="Times New Roman"/>
          <w:sz w:val="24"/>
          <w:szCs w:val="24"/>
          <w:lang w:val="en-US"/>
        </w:rPr>
        <w:t>Gary Thorogood</w:t>
      </w:r>
    </w:p>
    <w:p w14:paraId="62EFD54B" w14:textId="77777777" w:rsidR="00903F8A" w:rsidRPr="0096529C" w:rsidRDefault="00903F8A" w:rsidP="00903F8A">
      <w:pPr>
        <w:autoSpaceDE w:val="0"/>
        <w:autoSpaceDN w:val="0"/>
        <w:adjustRightInd w:val="0"/>
        <w:spacing w:after="0" w:line="240" w:lineRule="auto"/>
        <w:rPr>
          <w:rFonts w:ascii="Arial" w:eastAsia="Times New Roman" w:hAnsi="Arial" w:cs="Arial"/>
          <w:b/>
          <w:bCs/>
          <w:sz w:val="24"/>
          <w:szCs w:val="24"/>
          <w:lang w:val="en-US"/>
        </w:rPr>
      </w:pPr>
    </w:p>
    <w:p w14:paraId="25D680B4" w14:textId="3F8A830D" w:rsidR="009D54A0" w:rsidRDefault="00903F8A" w:rsidP="0042114D">
      <w:pPr>
        <w:pStyle w:val="Title"/>
        <w:spacing w:line="360" w:lineRule="auto"/>
        <w:rPr>
          <w:rFonts w:ascii="Arial" w:eastAsia="Times New Roman" w:hAnsi="Arial" w:cs="Arial"/>
          <w:sz w:val="24"/>
          <w:szCs w:val="24"/>
          <w:lang w:val="en-US"/>
        </w:rPr>
      </w:pPr>
      <w:r w:rsidRPr="0096529C">
        <w:rPr>
          <w:rFonts w:ascii="Arial" w:eastAsia="Times New Roman" w:hAnsi="Arial" w:cs="Arial"/>
          <w:b/>
          <w:bCs/>
          <w:sz w:val="24"/>
          <w:szCs w:val="24"/>
          <w:lang w:val="en-US"/>
        </w:rPr>
        <w:t>Reviewed on:</w:t>
      </w:r>
      <w:r w:rsidR="00C8417A">
        <w:rPr>
          <w:rFonts w:ascii="Arial" w:eastAsia="Times New Roman" w:hAnsi="Arial" w:cs="Arial"/>
          <w:sz w:val="24"/>
          <w:szCs w:val="24"/>
          <w:lang w:val="en-US"/>
        </w:rPr>
        <w:tab/>
        <w:t>………………</w:t>
      </w:r>
      <w:r w:rsidR="008B7F09">
        <w:rPr>
          <w:rFonts w:ascii="Arial" w:eastAsia="Times New Roman" w:hAnsi="Arial" w:cs="Arial"/>
          <w:sz w:val="24"/>
          <w:szCs w:val="24"/>
          <w:lang w:val="en-US"/>
        </w:rPr>
        <w:t>March</w:t>
      </w:r>
      <w:r w:rsidR="00DD7623">
        <w:rPr>
          <w:rFonts w:ascii="Arial" w:eastAsia="Times New Roman" w:hAnsi="Arial" w:cs="Arial"/>
          <w:sz w:val="24"/>
          <w:szCs w:val="24"/>
          <w:lang w:val="en-US"/>
        </w:rPr>
        <w:t xml:space="preserve"> 202</w:t>
      </w:r>
      <w:r w:rsidR="00184580">
        <w:rPr>
          <w:rFonts w:ascii="Arial" w:eastAsia="Times New Roman" w:hAnsi="Arial" w:cs="Arial"/>
          <w:sz w:val="24"/>
          <w:szCs w:val="24"/>
          <w:lang w:val="en-US"/>
        </w:rPr>
        <w:t>2</w:t>
      </w:r>
    </w:p>
    <w:p w14:paraId="311446CB" w14:textId="77777777" w:rsidR="009D54A0" w:rsidRDefault="009D54A0" w:rsidP="0042114D">
      <w:pPr>
        <w:pStyle w:val="Title"/>
        <w:spacing w:line="360" w:lineRule="auto"/>
        <w:rPr>
          <w:rFonts w:ascii="Arial" w:eastAsia="Times New Roman" w:hAnsi="Arial" w:cs="Arial"/>
          <w:sz w:val="24"/>
          <w:szCs w:val="24"/>
          <w:lang w:val="en-US"/>
        </w:rPr>
      </w:pPr>
    </w:p>
    <w:p w14:paraId="71ECA592" w14:textId="77777777" w:rsidR="00D8671C" w:rsidRDefault="00D8671C" w:rsidP="0042114D">
      <w:pPr>
        <w:spacing w:after="0" w:line="360" w:lineRule="auto"/>
        <w:rPr>
          <w:rFonts w:ascii="Arial" w:eastAsia="Times New Roman" w:hAnsi="Arial" w:cs="Arial"/>
          <w:color w:val="17365D" w:themeColor="text2" w:themeShade="BF"/>
          <w:spacing w:val="5"/>
          <w:kern w:val="28"/>
          <w:sz w:val="24"/>
          <w:szCs w:val="24"/>
          <w:lang w:val="en-US"/>
        </w:rPr>
      </w:pPr>
    </w:p>
    <w:p w14:paraId="1E98CB5A" w14:textId="77777777" w:rsidR="009D54A0" w:rsidRDefault="009D54A0" w:rsidP="0042114D">
      <w:pPr>
        <w:spacing w:after="0" w:line="360" w:lineRule="auto"/>
        <w:rPr>
          <w:rFonts w:ascii="Tahoma" w:eastAsia="Times New Roman" w:hAnsi="Tahoma" w:cs="Tahoma"/>
          <w:b/>
          <w:bCs/>
          <w:sz w:val="24"/>
          <w:szCs w:val="24"/>
        </w:rPr>
      </w:pPr>
      <w:r>
        <w:rPr>
          <w:rFonts w:ascii="Tahoma" w:eastAsia="Times New Roman" w:hAnsi="Tahoma" w:cs="Tahoma"/>
          <w:b/>
          <w:bCs/>
          <w:sz w:val="24"/>
          <w:szCs w:val="24"/>
        </w:rPr>
        <w:lastRenderedPageBreak/>
        <w:t xml:space="preserve">SAFEGUARDING VULNERABLE </w:t>
      </w:r>
      <w:proofErr w:type="gramStart"/>
      <w:r>
        <w:rPr>
          <w:rFonts w:ascii="Tahoma" w:eastAsia="Times New Roman" w:hAnsi="Tahoma" w:cs="Tahoma"/>
          <w:b/>
          <w:bCs/>
          <w:sz w:val="24"/>
          <w:szCs w:val="24"/>
        </w:rPr>
        <w:t>ADULTS</w:t>
      </w:r>
      <w:proofErr w:type="gramEnd"/>
      <w:r>
        <w:rPr>
          <w:rFonts w:ascii="Tahoma" w:eastAsia="Times New Roman" w:hAnsi="Tahoma" w:cs="Tahoma"/>
          <w:b/>
          <w:bCs/>
          <w:sz w:val="24"/>
          <w:szCs w:val="24"/>
        </w:rPr>
        <w:t xml:space="preserve"> POLICY</w:t>
      </w:r>
    </w:p>
    <w:p w14:paraId="66BDF22B" w14:textId="77777777" w:rsidR="00D8671C" w:rsidRDefault="00D8671C" w:rsidP="0042114D">
      <w:pPr>
        <w:spacing w:after="0" w:line="360" w:lineRule="auto"/>
        <w:rPr>
          <w:rFonts w:ascii="Tahoma" w:eastAsia="Times New Roman" w:hAnsi="Tahoma" w:cs="Tahoma"/>
          <w:b/>
          <w:bCs/>
          <w:sz w:val="24"/>
          <w:szCs w:val="24"/>
        </w:rPr>
      </w:pPr>
    </w:p>
    <w:p w14:paraId="2000377C" w14:textId="77777777" w:rsidR="0042114D" w:rsidRPr="0042114D" w:rsidRDefault="0042114D" w:rsidP="0042114D">
      <w:pPr>
        <w:spacing w:after="0" w:line="360" w:lineRule="auto"/>
        <w:rPr>
          <w:rFonts w:ascii="Tahoma" w:eastAsia="Times New Roman" w:hAnsi="Tahoma" w:cs="Tahoma"/>
          <w:b/>
          <w:bCs/>
          <w:sz w:val="24"/>
          <w:szCs w:val="24"/>
        </w:rPr>
      </w:pPr>
      <w:r w:rsidRPr="0042114D">
        <w:rPr>
          <w:rFonts w:ascii="Tahoma" w:eastAsia="Times New Roman" w:hAnsi="Tahoma" w:cs="Tahoma"/>
          <w:b/>
          <w:bCs/>
          <w:sz w:val="24"/>
          <w:szCs w:val="24"/>
        </w:rPr>
        <w:t>INTRODUCTION</w:t>
      </w:r>
    </w:p>
    <w:p w14:paraId="435D5E0C" w14:textId="77777777" w:rsidR="0042114D" w:rsidRPr="0042114D" w:rsidRDefault="0042114D" w:rsidP="009D54A0">
      <w:pPr>
        <w:spacing w:after="0" w:line="360" w:lineRule="auto"/>
        <w:jc w:val="both"/>
        <w:rPr>
          <w:rFonts w:ascii="Tahoma" w:eastAsia="Times New Roman" w:hAnsi="Tahoma" w:cs="Tahoma"/>
          <w:bCs/>
          <w:sz w:val="24"/>
          <w:szCs w:val="24"/>
        </w:rPr>
      </w:pPr>
      <w:r w:rsidRPr="0042114D">
        <w:rPr>
          <w:rFonts w:ascii="Tahoma" w:eastAsia="Times New Roman" w:hAnsi="Tahoma" w:cs="Tahoma"/>
          <w:bCs/>
          <w:sz w:val="24"/>
          <w:szCs w:val="24"/>
        </w:rPr>
        <w:t xml:space="preserve">The purpose of this document is to set out the policy of the Practice in relation to the protection of vulnerable adults. Further guidance may be available on local inter-agency procedures via the Primary Care Organisation and / or Social Services. </w:t>
      </w:r>
    </w:p>
    <w:p w14:paraId="6FEDCF91" w14:textId="77777777" w:rsidR="0042114D" w:rsidRPr="0042114D" w:rsidRDefault="0042114D" w:rsidP="009D54A0">
      <w:pPr>
        <w:spacing w:after="0" w:line="360" w:lineRule="auto"/>
        <w:jc w:val="both"/>
        <w:rPr>
          <w:rFonts w:ascii="Tahoma" w:eastAsia="Times New Roman" w:hAnsi="Tahoma" w:cs="Tahoma"/>
          <w:b/>
          <w:bCs/>
          <w:sz w:val="24"/>
          <w:szCs w:val="24"/>
        </w:rPr>
      </w:pPr>
    </w:p>
    <w:p w14:paraId="1140EC62" w14:textId="77777777" w:rsidR="0042114D" w:rsidRPr="0042114D" w:rsidRDefault="0042114D" w:rsidP="009D54A0">
      <w:pPr>
        <w:spacing w:after="0" w:line="360" w:lineRule="auto"/>
        <w:jc w:val="both"/>
        <w:rPr>
          <w:rFonts w:ascii="Tahoma" w:eastAsia="Times New Roman" w:hAnsi="Tahoma" w:cs="Tahoma"/>
          <w:b/>
          <w:bCs/>
          <w:sz w:val="24"/>
          <w:szCs w:val="24"/>
        </w:rPr>
      </w:pPr>
      <w:r w:rsidRPr="0042114D">
        <w:rPr>
          <w:rFonts w:ascii="Tahoma" w:eastAsia="Times New Roman" w:hAnsi="Tahoma" w:cs="Tahoma"/>
          <w:b/>
          <w:bCs/>
          <w:sz w:val="24"/>
          <w:szCs w:val="24"/>
        </w:rPr>
        <w:t>WHAT IS A VULNERABLE ADULT?</w:t>
      </w:r>
    </w:p>
    <w:p w14:paraId="02B92513" w14:textId="77777777" w:rsidR="0042114D" w:rsidRPr="0042114D" w:rsidRDefault="0042114D" w:rsidP="009D54A0">
      <w:pPr>
        <w:spacing w:after="0" w:line="360" w:lineRule="auto"/>
        <w:jc w:val="both"/>
        <w:rPr>
          <w:rFonts w:ascii="Tahoma" w:eastAsia="Times New Roman" w:hAnsi="Tahoma" w:cs="Tahoma"/>
          <w:bCs/>
          <w:sz w:val="24"/>
          <w:szCs w:val="24"/>
        </w:rPr>
      </w:pPr>
      <w:r w:rsidRPr="0042114D">
        <w:rPr>
          <w:rFonts w:ascii="Tahoma" w:eastAsia="Times New Roman" w:hAnsi="Tahoma" w:cs="Tahoma"/>
          <w:bCs/>
          <w:sz w:val="24"/>
          <w:szCs w:val="24"/>
        </w:rPr>
        <w:t xml:space="preserve">The definition is </w:t>
      </w:r>
      <w:proofErr w:type="gramStart"/>
      <w:r w:rsidRPr="0042114D">
        <w:rPr>
          <w:rFonts w:ascii="Tahoma" w:eastAsia="Times New Roman" w:hAnsi="Tahoma" w:cs="Tahoma"/>
          <w:bCs/>
          <w:sz w:val="24"/>
          <w:szCs w:val="24"/>
        </w:rPr>
        <w:t>wide,</w:t>
      </w:r>
      <w:proofErr w:type="gramEnd"/>
      <w:r w:rsidRPr="0042114D">
        <w:rPr>
          <w:rFonts w:ascii="Tahoma" w:eastAsia="Times New Roman" w:hAnsi="Tahoma" w:cs="Tahoma"/>
          <w:bCs/>
          <w:sz w:val="24"/>
          <w:szCs w:val="24"/>
        </w:rPr>
        <w:t xml:space="preserve"> however this may be regarded as anyone over the age of 18 years who may be unable to protect themselves from abuse, harm or exploitation, which may be by reason of illness, age, mental illness, disability or other types of physical or mental impairment.</w:t>
      </w:r>
    </w:p>
    <w:p w14:paraId="13D00998" w14:textId="77777777" w:rsidR="0042114D" w:rsidRPr="0042114D" w:rsidRDefault="0042114D" w:rsidP="009D54A0">
      <w:pPr>
        <w:spacing w:after="0" w:line="360" w:lineRule="auto"/>
        <w:jc w:val="both"/>
        <w:rPr>
          <w:rFonts w:ascii="Tahoma" w:eastAsia="Times New Roman" w:hAnsi="Tahoma" w:cs="Tahoma"/>
          <w:bCs/>
          <w:sz w:val="24"/>
          <w:szCs w:val="24"/>
        </w:rPr>
      </w:pPr>
    </w:p>
    <w:p w14:paraId="2F0CCED5" w14:textId="77777777" w:rsidR="0042114D" w:rsidRPr="0042114D" w:rsidRDefault="0042114D" w:rsidP="009D54A0">
      <w:pPr>
        <w:spacing w:after="0" w:line="360" w:lineRule="auto"/>
        <w:jc w:val="both"/>
        <w:rPr>
          <w:rFonts w:ascii="Tahoma" w:eastAsia="Times New Roman" w:hAnsi="Tahoma" w:cs="Tahoma"/>
          <w:bCs/>
          <w:sz w:val="24"/>
          <w:szCs w:val="24"/>
        </w:rPr>
      </w:pPr>
      <w:r w:rsidRPr="0042114D">
        <w:rPr>
          <w:rFonts w:ascii="Tahoma" w:eastAsia="Times New Roman" w:hAnsi="Tahoma" w:cs="Tahoma"/>
          <w:bCs/>
          <w:sz w:val="24"/>
          <w:szCs w:val="24"/>
        </w:rPr>
        <w:t>Those at risk may live alone, be dependent on others (care homes etc.), elderly, or socially isolated.</w:t>
      </w:r>
    </w:p>
    <w:p w14:paraId="19679E38" w14:textId="77777777" w:rsidR="0042114D" w:rsidRPr="0042114D" w:rsidRDefault="0042114D" w:rsidP="009D54A0">
      <w:pPr>
        <w:spacing w:after="0" w:line="360" w:lineRule="auto"/>
        <w:jc w:val="both"/>
        <w:rPr>
          <w:rFonts w:ascii="Tahoma" w:eastAsia="Times New Roman" w:hAnsi="Tahoma" w:cs="Tahoma"/>
          <w:bCs/>
          <w:sz w:val="24"/>
          <w:szCs w:val="24"/>
        </w:rPr>
      </w:pPr>
    </w:p>
    <w:p w14:paraId="372D7FD8" w14:textId="77777777" w:rsidR="0042114D" w:rsidRPr="0042114D" w:rsidRDefault="0042114D" w:rsidP="009D54A0">
      <w:pPr>
        <w:spacing w:after="0" w:line="360" w:lineRule="auto"/>
        <w:jc w:val="both"/>
        <w:rPr>
          <w:rFonts w:ascii="Tahoma" w:eastAsia="Times New Roman" w:hAnsi="Tahoma" w:cs="Tahoma"/>
          <w:b/>
          <w:bCs/>
          <w:sz w:val="24"/>
          <w:szCs w:val="24"/>
        </w:rPr>
      </w:pPr>
      <w:r w:rsidRPr="0042114D">
        <w:rPr>
          <w:rFonts w:ascii="Tahoma" w:eastAsia="Times New Roman" w:hAnsi="Tahoma" w:cs="Tahoma"/>
          <w:b/>
          <w:bCs/>
          <w:sz w:val="24"/>
          <w:szCs w:val="24"/>
        </w:rPr>
        <w:t>FORMS OF ABUSE</w:t>
      </w:r>
    </w:p>
    <w:p w14:paraId="678E4F78" w14:textId="77777777" w:rsidR="0042114D" w:rsidRPr="0042114D" w:rsidRDefault="0042114D" w:rsidP="009D54A0">
      <w:pPr>
        <w:numPr>
          <w:ilvl w:val="0"/>
          <w:numId w:val="1"/>
        </w:numPr>
        <w:spacing w:after="0" w:line="360" w:lineRule="auto"/>
        <w:jc w:val="both"/>
        <w:rPr>
          <w:rFonts w:ascii="Tahoma" w:eastAsia="Times New Roman" w:hAnsi="Tahoma" w:cs="Tahoma"/>
          <w:bCs/>
          <w:sz w:val="24"/>
          <w:szCs w:val="24"/>
        </w:rPr>
      </w:pPr>
      <w:r w:rsidRPr="0042114D">
        <w:rPr>
          <w:rFonts w:ascii="Tahoma" w:eastAsia="Times New Roman" w:hAnsi="Tahoma" w:cs="Tahoma"/>
          <w:bCs/>
          <w:sz w:val="24"/>
          <w:szCs w:val="24"/>
        </w:rPr>
        <w:t>Neglect – ignoring mental or physical needs, care, education, or basic life necessities or rights</w:t>
      </w:r>
    </w:p>
    <w:p w14:paraId="598B8BCE" w14:textId="77777777" w:rsidR="0042114D" w:rsidRPr="0042114D" w:rsidRDefault="0042114D" w:rsidP="009D54A0">
      <w:pPr>
        <w:numPr>
          <w:ilvl w:val="0"/>
          <w:numId w:val="1"/>
        </w:numPr>
        <w:spacing w:after="0" w:line="360" w:lineRule="auto"/>
        <w:jc w:val="both"/>
        <w:rPr>
          <w:rFonts w:ascii="Tahoma" w:eastAsia="Times New Roman" w:hAnsi="Tahoma" w:cs="Tahoma"/>
          <w:bCs/>
          <w:sz w:val="24"/>
          <w:szCs w:val="24"/>
        </w:rPr>
      </w:pPr>
      <w:r w:rsidRPr="0042114D">
        <w:rPr>
          <w:rFonts w:ascii="Tahoma" w:eastAsia="Times New Roman" w:hAnsi="Tahoma" w:cs="Tahoma"/>
          <w:bCs/>
          <w:sz w:val="24"/>
          <w:szCs w:val="24"/>
        </w:rPr>
        <w:t>Bullying – family, carers, friends</w:t>
      </w:r>
    </w:p>
    <w:p w14:paraId="597F362D" w14:textId="77777777" w:rsidR="0042114D" w:rsidRPr="0042114D" w:rsidRDefault="0042114D" w:rsidP="009D54A0">
      <w:pPr>
        <w:numPr>
          <w:ilvl w:val="0"/>
          <w:numId w:val="1"/>
        </w:numPr>
        <w:spacing w:after="0" w:line="360" w:lineRule="auto"/>
        <w:jc w:val="both"/>
        <w:rPr>
          <w:rFonts w:ascii="Tahoma" w:eastAsia="Times New Roman" w:hAnsi="Tahoma" w:cs="Tahoma"/>
          <w:bCs/>
          <w:sz w:val="24"/>
          <w:szCs w:val="24"/>
        </w:rPr>
      </w:pPr>
      <w:r w:rsidRPr="0042114D">
        <w:rPr>
          <w:rFonts w:ascii="Tahoma" w:eastAsia="Times New Roman" w:hAnsi="Tahoma" w:cs="Tahoma"/>
          <w:bCs/>
          <w:sz w:val="24"/>
          <w:szCs w:val="24"/>
        </w:rPr>
        <w:t>Financial – theft or use of money or possessions</w:t>
      </w:r>
    </w:p>
    <w:p w14:paraId="004E3C1C" w14:textId="77777777" w:rsidR="0042114D" w:rsidRPr="0042114D" w:rsidRDefault="0042114D" w:rsidP="009D54A0">
      <w:pPr>
        <w:numPr>
          <w:ilvl w:val="0"/>
          <w:numId w:val="1"/>
        </w:numPr>
        <w:spacing w:after="0" w:line="360" w:lineRule="auto"/>
        <w:jc w:val="both"/>
        <w:rPr>
          <w:rFonts w:ascii="Tahoma" w:eastAsia="Times New Roman" w:hAnsi="Tahoma" w:cs="Tahoma"/>
          <w:bCs/>
          <w:sz w:val="24"/>
          <w:szCs w:val="24"/>
        </w:rPr>
      </w:pPr>
      <w:r w:rsidRPr="0042114D">
        <w:rPr>
          <w:rFonts w:ascii="Tahoma" w:eastAsia="Times New Roman" w:hAnsi="Tahoma" w:cs="Tahoma"/>
          <w:bCs/>
          <w:sz w:val="24"/>
          <w:szCs w:val="24"/>
        </w:rPr>
        <w:t xml:space="preserve">Sexual – assault, rape, non-consensual acts (including acts </w:t>
      </w:r>
      <w:proofErr w:type="spellStart"/>
      <w:r w:rsidRPr="0042114D">
        <w:rPr>
          <w:rFonts w:ascii="Tahoma" w:eastAsia="Times New Roman" w:hAnsi="Tahoma" w:cs="Tahoma"/>
          <w:bCs/>
          <w:sz w:val="24"/>
          <w:szCs w:val="24"/>
        </w:rPr>
        <w:t>where</w:t>
      </w:r>
      <w:proofErr w:type="spellEnd"/>
      <w:r w:rsidRPr="0042114D">
        <w:rPr>
          <w:rFonts w:ascii="Tahoma" w:eastAsia="Times New Roman" w:hAnsi="Tahoma" w:cs="Tahoma"/>
          <w:bCs/>
          <w:sz w:val="24"/>
          <w:szCs w:val="24"/>
        </w:rPr>
        <w:t xml:space="preserve"> unable to give consent), touching, indecent exposure</w:t>
      </w:r>
    </w:p>
    <w:p w14:paraId="5464B6E4" w14:textId="77777777" w:rsidR="0042114D" w:rsidRPr="0042114D" w:rsidRDefault="0042114D" w:rsidP="009D54A0">
      <w:pPr>
        <w:numPr>
          <w:ilvl w:val="0"/>
          <w:numId w:val="1"/>
        </w:numPr>
        <w:spacing w:after="0" w:line="360" w:lineRule="auto"/>
        <w:jc w:val="both"/>
        <w:rPr>
          <w:rFonts w:ascii="Tahoma" w:eastAsia="Times New Roman" w:hAnsi="Tahoma" w:cs="Tahoma"/>
          <w:bCs/>
          <w:sz w:val="24"/>
          <w:szCs w:val="24"/>
        </w:rPr>
      </w:pPr>
      <w:r w:rsidRPr="0042114D">
        <w:rPr>
          <w:rFonts w:ascii="Tahoma" w:eastAsia="Times New Roman" w:hAnsi="Tahoma" w:cs="Tahoma"/>
          <w:bCs/>
          <w:sz w:val="24"/>
          <w:szCs w:val="24"/>
        </w:rPr>
        <w:t xml:space="preserve">Physical – hitting, assault, </w:t>
      </w:r>
      <w:proofErr w:type="gramStart"/>
      <w:r w:rsidRPr="0042114D">
        <w:rPr>
          <w:rFonts w:ascii="Tahoma" w:eastAsia="Times New Roman" w:hAnsi="Tahoma" w:cs="Tahoma"/>
          <w:bCs/>
          <w:sz w:val="24"/>
          <w:szCs w:val="24"/>
        </w:rPr>
        <w:t>man-handling</w:t>
      </w:r>
      <w:proofErr w:type="gramEnd"/>
      <w:r w:rsidRPr="0042114D">
        <w:rPr>
          <w:rFonts w:ascii="Tahoma" w:eastAsia="Times New Roman" w:hAnsi="Tahoma" w:cs="Tahoma"/>
          <w:bCs/>
          <w:sz w:val="24"/>
          <w:szCs w:val="24"/>
        </w:rPr>
        <w:t>, restraint, pain or forcing medication</w:t>
      </w:r>
    </w:p>
    <w:p w14:paraId="36C935ED" w14:textId="77777777" w:rsidR="0042114D" w:rsidRPr="0042114D" w:rsidRDefault="0042114D" w:rsidP="009D54A0">
      <w:pPr>
        <w:numPr>
          <w:ilvl w:val="0"/>
          <w:numId w:val="1"/>
        </w:numPr>
        <w:spacing w:after="0" w:line="360" w:lineRule="auto"/>
        <w:jc w:val="both"/>
        <w:rPr>
          <w:rFonts w:ascii="Tahoma" w:eastAsia="Times New Roman" w:hAnsi="Tahoma" w:cs="Tahoma"/>
          <w:bCs/>
          <w:sz w:val="24"/>
          <w:szCs w:val="24"/>
        </w:rPr>
      </w:pPr>
      <w:r w:rsidRPr="0042114D">
        <w:rPr>
          <w:rFonts w:ascii="Tahoma" w:eastAsia="Times New Roman" w:hAnsi="Tahoma" w:cs="Tahoma"/>
          <w:bCs/>
          <w:sz w:val="24"/>
          <w:szCs w:val="24"/>
        </w:rPr>
        <w:t>Psychological – threats, fear, being controlled, taunts, isolation</w:t>
      </w:r>
    </w:p>
    <w:p w14:paraId="602698F1" w14:textId="77777777" w:rsidR="0042114D" w:rsidRPr="0042114D" w:rsidRDefault="0042114D" w:rsidP="009D54A0">
      <w:pPr>
        <w:numPr>
          <w:ilvl w:val="0"/>
          <w:numId w:val="1"/>
        </w:numPr>
        <w:spacing w:after="0" w:line="360" w:lineRule="auto"/>
        <w:jc w:val="both"/>
        <w:rPr>
          <w:rFonts w:ascii="Tahoma" w:eastAsia="Times New Roman" w:hAnsi="Tahoma" w:cs="Tahoma"/>
          <w:bCs/>
          <w:sz w:val="24"/>
          <w:szCs w:val="24"/>
        </w:rPr>
      </w:pPr>
      <w:r w:rsidRPr="0042114D">
        <w:rPr>
          <w:rFonts w:ascii="Tahoma" w:eastAsia="Times New Roman" w:hAnsi="Tahoma" w:cs="Tahoma"/>
          <w:bCs/>
          <w:sz w:val="24"/>
          <w:szCs w:val="24"/>
        </w:rPr>
        <w:t>Discrimination – abuse based on perceived differences and vulnerabilities</w:t>
      </w:r>
    </w:p>
    <w:p w14:paraId="43C63935" w14:textId="77777777" w:rsidR="0042114D" w:rsidRPr="0042114D" w:rsidRDefault="0042114D" w:rsidP="009D54A0">
      <w:pPr>
        <w:numPr>
          <w:ilvl w:val="0"/>
          <w:numId w:val="1"/>
        </w:numPr>
        <w:spacing w:after="0" w:line="360" w:lineRule="auto"/>
        <w:jc w:val="both"/>
        <w:rPr>
          <w:rFonts w:ascii="Tahoma" w:eastAsia="Times New Roman" w:hAnsi="Tahoma" w:cs="Tahoma"/>
          <w:bCs/>
          <w:sz w:val="24"/>
          <w:szCs w:val="24"/>
        </w:rPr>
      </w:pPr>
      <w:r w:rsidRPr="0042114D">
        <w:rPr>
          <w:rFonts w:ascii="Tahoma" w:eastAsia="Times New Roman" w:hAnsi="Tahoma" w:cs="Tahoma"/>
          <w:bCs/>
          <w:sz w:val="24"/>
          <w:szCs w:val="24"/>
        </w:rPr>
        <w:t>Institutional abuse – in hospitals, care homes, support services or individuals within them, including inappropriate behaviours, discrimination, prejudice, and lack of essential safeguards</w:t>
      </w:r>
    </w:p>
    <w:p w14:paraId="268D700F" w14:textId="77777777" w:rsidR="0042114D" w:rsidRPr="0042114D" w:rsidRDefault="0042114D" w:rsidP="009D54A0">
      <w:pPr>
        <w:spacing w:after="0" w:line="360" w:lineRule="auto"/>
        <w:ind w:left="360"/>
        <w:jc w:val="both"/>
        <w:rPr>
          <w:rFonts w:ascii="Tahoma" w:eastAsia="Times New Roman" w:hAnsi="Tahoma" w:cs="Tahoma"/>
          <w:bCs/>
          <w:sz w:val="24"/>
          <w:szCs w:val="24"/>
        </w:rPr>
      </w:pPr>
    </w:p>
    <w:p w14:paraId="1B10C612" w14:textId="77777777" w:rsidR="0042114D" w:rsidRPr="0042114D" w:rsidRDefault="0042114D" w:rsidP="009D54A0">
      <w:pPr>
        <w:spacing w:after="0" w:line="360" w:lineRule="auto"/>
        <w:ind w:left="360"/>
        <w:jc w:val="both"/>
        <w:rPr>
          <w:rFonts w:ascii="Tahoma" w:eastAsia="Times New Roman" w:hAnsi="Tahoma" w:cs="Tahoma"/>
          <w:bCs/>
          <w:sz w:val="24"/>
          <w:szCs w:val="24"/>
        </w:rPr>
      </w:pPr>
      <w:r w:rsidRPr="0042114D">
        <w:rPr>
          <w:rFonts w:ascii="Tahoma" w:eastAsia="Times New Roman" w:hAnsi="Tahoma" w:cs="Tahoma"/>
          <w:bCs/>
          <w:sz w:val="24"/>
          <w:szCs w:val="24"/>
        </w:rPr>
        <w:t xml:space="preserve">Abuse may be deliberate or as a result of lack of attention or </w:t>
      </w:r>
      <w:proofErr w:type="gramStart"/>
      <w:r w:rsidRPr="0042114D">
        <w:rPr>
          <w:rFonts w:ascii="Tahoma" w:eastAsia="Times New Roman" w:hAnsi="Tahoma" w:cs="Tahoma"/>
          <w:bCs/>
          <w:sz w:val="24"/>
          <w:szCs w:val="24"/>
        </w:rPr>
        <w:t>thought, and</w:t>
      </w:r>
      <w:proofErr w:type="gramEnd"/>
      <w:r w:rsidRPr="0042114D">
        <w:rPr>
          <w:rFonts w:ascii="Tahoma" w:eastAsia="Times New Roman" w:hAnsi="Tahoma" w:cs="Tahoma"/>
          <w:bCs/>
          <w:sz w:val="24"/>
          <w:szCs w:val="24"/>
        </w:rPr>
        <w:t xml:space="preserve"> may involve combinations of all or any of the above forms. It may be regular or on an </w:t>
      </w:r>
      <w:r w:rsidRPr="0042114D">
        <w:rPr>
          <w:rFonts w:ascii="Tahoma" w:eastAsia="Times New Roman" w:hAnsi="Tahoma" w:cs="Tahoma"/>
          <w:bCs/>
          <w:sz w:val="24"/>
          <w:szCs w:val="24"/>
        </w:rPr>
        <w:lastRenderedPageBreak/>
        <w:t>occasional or single event basis, however it will result in some degree of suffering to the individual concerned. Abuse may also take place between one vulnerable adult and another, for example between residents of care homes or other institutions.</w:t>
      </w:r>
    </w:p>
    <w:p w14:paraId="6D8B531D" w14:textId="77777777" w:rsidR="0042114D" w:rsidRPr="0042114D" w:rsidRDefault="0042114D" w:rsidP="009D54A0">
      <w:pPr>
        <w:spacing w:after="0" w:line="360" w:lineRule="auto"/>
        <w:ind w:left="360"/>
        <w:jc w:val="both"/>
        <w:rPr>
          <w:rFonts w:ascii="Tahoma" w:eastAsia="Times New Roman" w:hAnsi="Tahoma" w:cs="Tahoma"/>
          <w:bCs/>
          <w:sz w:val="24"/>
          <w:szCs w:val="24"/>
        </w:rPr>
      </w:pPr>
    </w:p>
    <w:p w14:paraId="150070AE" w14:textId="77777777" w:rsidR="0042114D" w:rsidRPr="009D54A0" w:rsidRDefault="0042114D" w:rsidP="009D54A0">
      <w:pPr>
        <w:spacing w:after="0" w:line="360" w:lineRule="auto"/>
        <w:ind w:left="360"/>
        <w:jc w:val="both"/>
        <w:rPr>
          <w:rFonts w:ascii="Tahoma" w:eastAsia="Times New Roman" w:hAnsi="Tahoma" w:cs="Tahoma"/>
          <w:b/>
          <w:bCs/>
          <w:sz w:val="24"/>
          <w:szCs w:val="24"/>
        </w:rPr>
      </w:pPr>
      <w:r w:rsidRPr="0042114D">
        <w:rPr>
          <w:rFonts w:ascii="Tahoma" w:eastAsia="Times New Roman" w:hAnsi="Tahoma" w:cs="Tahoma"/>
          <w:b/>
          <w:bCs/>
          <w:sz w:val="24"/>
          <w:szCs w:val="24"/>
        </w:rPr>
        <w:t>INDICATIONS</w:t>
      </w:r>
    </w:p>
    <w:p w14:paraId="4CEF817A" w14:textId="77777777" w:rsidR="0042114D" w:rsidRPr="0042114D" w:rsidRDefault="0042114D" w:rsidP="009D54A0">
      <w:pPr>
        <w:numPr>
          <w:ilvl w:val="0"/>
          <w:numId w:val="2"/>
        </w:numPr>
        <w:spacing w:after="0" w:line="360" w:lineRule="auto"/>
        <w:jc w:val="both"/>
        <w:rPr>
          <w:rFonts w:ascii="Tahoma" w:eastAsia="Times New Roman" w:hAnsi="Tahoma" w:cs="Tahoma"/>
          <w:bCs/>
          <w:sz w:val="24"/>
          <w:szCs w:val="24"/>
        </w:rPr>
      </w:pPr>
      <w:r w:rsidRPr="0042114D">
        <w:rPr>
          <w:rFonts w:ascii="Tahoma" w:eastAsia="Times New Roman" w:hAnsi="Tahoma" w:cs="Tahoma"/>
          <w:bCs/>
          <w:sz w:val="24"/>
          <w:szCs w:val="24"/>
        </w:rPr>
        <w:t>Bruising</w:t>
      </w:r>
    </w:p>
    <w:p w14:paraId="1B46FCFD" w14:textId="77777777" w:rsidR="0042114D" w:rsidRPr="0042114D" w:rsidRDefault="0042114D" w:rsidP="009D54A0">
      <w:pPr>
        <w:numPr>
          <w:ilvl w:val="0"/>
          <w:numId w:val="2"/>
        </w:numPr>
        <w:spacing w:after="0" w:line="360" w:lineRule="auto"/>
        <w:jc w:val="both"/>
        <w:rPr>
          <w:rFonts w:ascii="Tahoma" w:eastAsia="Times New Roman" w:hAnsi="Tahoma" w:cs="Tahoma"/>
          <w:bCs/>
          <w:sz w:val="24"/>
          <w:szCs w:val="24"/>
        </w:rPr>
      </w:pPr>
      <w:r w:rsidRPr="0042114D">
        <w:rPr>
          <w:rFonts w:ascii="Tahoma" w:eastAsia="Times New Roman" w:hAnsi="Tahoma" w:cs="Tahoma"/>
          <w:bCs/>
          <w:sz w:val="24"/>
          <w:szCs w:val="24"/>
        </w:rPr>
        <w:t>Burns</w:t>
      </w:r>
    </w:p>
    <w:p w14:paraId="0D643D52" w14:textId="77777777" w:rsidR="0042114D" w:rsidRPr="0042114D" w:rsidRDefault="0042114D" w:rsidP="009D54A0">
      <w:pPr>
        <w:numPr>
          <w:ilvl w:val="0"/>
          <w:numId w:val="2"/>
        </w:numPr>
        <w:spacing w:after="0" w:line="360" w:lineRule="auto"/>
        <w:jc w:val="both"/>
        <w:rPr>
          <w:rFonts w:ascii="Tahoma" w:eastAsia="Times New Roman" w:hAnsi="Tahoma" w:cs="Tahoma"/>
          <w:bCs/>
          <w:sz w:val="24"/>
          <w:szCs w:val="24"/>
        </w:rPr>
      </w:pPr>
      <w:r w:rsidRPr="0042114D">
        <w:rPr>
          <w:rFonts w:ascii="Tahoma" w:eastAsia="Times New Roman" w:hAnsi="Tahoma" w:cs="Tahoma"/>
          <w:bCs/>
          <w:sz w:val="24"/>
          <w:szCs w:val="24"/>
        </w:rPr>
        <w:t>Falls</w:t>
      </w:r>
    </w:p>
    <w:p w14:paraId="59912A3C" w14:textId="77777777" w:rsidR="0042114D" w:rsidRPr="0042114D" w:rsidRDefault="0042114D" w:rsidP="009D54A0">
      <w:pPr>
        <w:numPr>
          <w:ilvl w:val="0"/>
          <w:numId w:val="2"/>
        </w:numPr>
        <w:spacing w:after="0" w:line="360" w:lineRule="auto"/>
        <w:jc w:val="both"/>
        <w:rPr>
          <w:rFonts w:ascii="Tahoma" w:eastAsia="Times New Roman" w:hAnsi="Tahoma" w:cs="Tahoma"/>
          <w:bCs/>
          <w:sz w:val="24"/>
          <w:szCs w:val="24"/>
        </w:rPr>
      </w:pPr>
      <w:r w:rsidRPr="0042114D">
        <w:rPr>
          <w:rFonts w:ascii="Tahoma" w:eastAsia="Times New Roman" w:hAnsi="Tahoma" w:cs="Tahoma"/>
          <w:bCs/>
          <w:sz w:val="24"/>
          <w:szCs w:val="24"/>
        </w:rPr>
        <w:t>Apparent lack of personal care</w:t>
      </w:r>
    </w:p>
    <w:p w14:paraId="310E2986" w14:textId="77777777" w:rsidR="0042114D" w:rsidRPr="0042114D" w:rsidRDefault="0042114D" w:rsidP="009D54A0">
      <w:pPr>
        <w:numPr>
          <w:ilvl w:val="0"/>
          <w:numId w:val="2"/>
        </w:numPr>
        <w:spacing w:after="0" w:line="360" w:lineRule="auto"/>
        <w:jc w:val="both"/>
        <w:rPr>
          <w:rFonts w:ascii="Tahoma" w:eastAsia="Times New Roman" w:hAnsi="Tahoma" w:cs="Tahoma"/>
          <w:bCs/>
          <w:sz w:val="24"/>
          <w:szCs w:val="24"/>
        </w:rPr>
      </w:pPr>
      <w:r w:rsidRPr="0042114D">
        <w:rPr>
          <w:rFonts w:ascii="Tahoma" w:eastAsia="Times New Roman" w:hAnsi="Tahoma" w:cs="Tahoma"/>
          <w:bCs/>
          <w:sz w:val="24"/>
          <w:szCs w:val="24"/>
        </w:rPr>
        <w:t>Nervousness or withdrawn</w:t>
      </w:r>
    </w:p>
    <w:p w14:paraId="075BB879" w14:textId="77777777" w:rsidR="0042114D" w:rsidRPr="0042114D" w:rsidRDefault="0042114D" w:rsidP="009D54A0">
      <w:pPr>
        <w:numPr>
          <w:ilvl w:val="0"/>
          <w:numId w:val="2"/>
        </w:numPr>
        <w:spacing w:after="0" w:line="360" w:lineRule="auto"/>
        <w:jc w:val="both"/>
        <w:rPr>
          <w:rFonts w:ascii="Tahoma" w:eastAsia="Times New Roman" w:hAnsi="Tahoma" w:cs="Tahoma"/>
          <w:bCs/>
          <w:sz w:val="24"/>
          <w:szCs w:val="24"/>
        </w:rPr>
      </w:pPr>
      <w:r w:rsidRPr="0042114D">
        <w:rPr>
          <w:rFonts w:ascii="Tahoma" w:eastAsia="Times New Roman" w:hAnsi="Tahoma" w:cs="Tahoma"/>
          <w:bCs/>
          <w:sz w:val="24"/>
          <w:szCs w:val="24"/>
        </w:rPr>
        <w:t>Avoidance of topics of discussion</w:t>
      </w:r>
    </w:p>
    <w:p w14:paraId="64C0B5AC" w14:textId="77777777" w:rsidR="0042114D" w:rsidRPr="0042114D" w:rsidRDefault="0042114D" w:rsidP="009D54A0">
      <w:pPr>
        <w:numPr>
          <w:ilvl w:val="0"/>
          <w:numId w:val="2"/>
        </w:numPr>
        <w:spacing w:after="0" w:line="360" w:lineRule="auto"/>
        <w:jc w:val="both"/>
        <w:rPr>
          <w:rFonts w:ascii="Tahoma" w:eastAsia="Times New Roman" w:hAnsi="Tahoma" w:cs="Tahoma"/>
          <w:bCs/>
          <w:sz w:val="24"/>
          <w:szCs w:val="24"/>
        </w:rPr>
      </w:pPr>
      <w:r w:rsidRPr="0042114D">
        <w:rPr>
          <w:rFonts w:ascii="Tahoma" w:eastAsia="Times New Roman" w:hAnsi="Tahoma" w:cs="Tahoma"/>
          <w:bCs/>
          <w:sz w:val="24"/>
          <w:szCs w:val="24"/>
        </w:rPr>
        <w:t>Inadequate living conditions or confinement to one room in their own home</w:t>
      </w:r>
    </w:p>
    <w:p w14:paraId="50067EC5" w14:textId="77777777" w:rsidR="0042114D" w:rsidRPr="0042114D" w:rsidRDefault="0042114D" w:rsidP="009D54A0">
      <w:pPr>
        <w:numPr>
          <w:ilvl w:val="0"/>
          <w:numId w:val="2"/>
        </w:numPr>
        <w:spacing w:after="0" w:line="360" w:lineRule="auto"/>
        <w:jc w:val="both"/>
        <w:rPr>
          <w:rFonts w:ascii="Tahoma" w:eastAsia="Times New Roman" w:hAnsi="Tahoma" w:cs="Tahoma"/>
          <w:bCs/>
          <w:sz w:val="24"/>
          <w:szCs w:val="24"/>
        </w:rPr>
      </w:pPr>
      <w:r w:rsidRPr="0042114D">
        <w:rPr>
          <w:rFonts w:ascii="Tahoma" w:eastAsia="Times New Roman" w:hAnsi="Tahoma" w:cs="Tahoma"/>
          <w:bCs/>
          <w:sz w:val="24"/>
          <w:szCs w:val="24"/>
        </w:rPr>
        <w:t>Inappropriate controlling by carers or family members</w:t>
      </w:r>
    </w:p>
    <w:p w14:paraId="243A2C00" w14:textId="77777777" w:rsidR="0042114D" w:rsidRPr="0042114D" w:rsidRDefault="0042114D" w:rsidP="009D54A0">
      <w:pPr>
        <w:numPr>
          <w:ilvl w:val="0"/>
          <w:numId w:val="2"/>
        </w:numPr>
        <w:spacing w:after="0" w:line="360" w:lineRule="auto"/>
        <w:jc w:val="both"/>
        <w:rPr>
          <w:rFonts w:ascii="Tahoma" w:eastAsia="Times New Roman" w:hAnsi="Tahoma" w:cs="Tahoma"/>
          <w:bCs/>
          <w:sz w:val="24"/>
          <w:szCs w:val="24"/>
        </w:rPr>
      </w:pPr>
      <w:r w:rsidRPr="0042114D">
        <w:rPr>
          <w:rFonts w:ascii="Tahoma" w:eastAsia="Times New Roman" w:hAnsi="Tahoma" w:cs="Tahoma"/>
          <w:bCs/>
          <w:sz w:val="24"/>
          <w:szCs w:val="24"/>
        </w:rPr>
        <w:t>Obstacles preventing personal visitors or one-to-one personal discussion</w:t>
      </w:r>
    </w:p>
    <w:p w14:paraId="66B6CD12" w14:textId="77777777" w:rsidR="0042114D" w:rsidRPr="0042114D" w:rsidRDefault="0042114D" w:rsidP="009D54A0">
      <w:pPr>
        <w:numPr>
          <w:ilvl w:val="0"/>
          <w:numId w:val="2"/>
        </w:numPr>
        <w:spacing w:after="0" w:line="360" w:lineRule="auto"/>
        <w:jc w:val="both"/>
        <w:rPr>
          <w:rFonts w:ascii="Tahoma" w:eastAsia="Times New Roman" w:hAnsi="Tahoma" w:cs="Tahoma"/>
          <w:bCs/>
          <w:sz w:val="24"/>
          <w:szCs w:val="24"/>
        </w:rPr>
      </w:pPr>
      <w:r w:rsidRPr="0042114D">
        <w:rPr>
          <w:rFonts w:ascii="Tahoma" w:eastAsia="Times New Roman" w:hAnsi="Tahoma" w:cs="Tahoma"/>
          <w:bCs/>
          <w:sz w:val="24"/>
          <w:szCs w:val="24"/>
        </w:rPr>
        <w:t>Sudden changes in personality</w:t>
      </w:r>
    </w:p>
    <w:p w14:paraId="0DE619E9" w14:textId="77777777" w:rsidR="0042114D" w:rsidRPr="0042114D" w:rsidRDefault="0042114D" w:rsidP="009D54A0">
      <w:pPr>
        <w:numPr>
          <w:ilvl w:val="0"/>
          <w:numId w:val="2"/>
        </w:numPr>
        <w:spacing w:after="0" w:line="360" w:lineRule="auto"/>
        <w:jc w:val="both"/>
        <w:rPr>
          <w:rFonts w:ascii="Tahoma" w:eastAsia="Times New Roman" w:hAnsi="Tahoma" w:cs="Tahoma"/>
          <w:bCs/>
          <w:sz w:val="24"/>
          <w:szCs w:val="24"/>
        </w:rPr>
      </w:pPr>
      <w:r w:rsidRPr="0042114D">
        <w:rPr>
          <w:rFonts w:ascii="Tahoma" w:eastAsia="Times New Roman" w:hAnsi="Tahoma" w:cs="Tahoma"/>
          <w:bCs/>
          <w:sz w:val="24"/>
          <w:szCs w:val="24"/>
        </w:rPr>
        <w:t>Lack of freedom to move outside the home, or to be on their own</w:t>
      </w:r>
    </w:p>
    <w:p w14:paraId="4F7CC879" w14:textId="77777777" w:rsidR="0042114D" w:rsidRPr="0042114D" w:rsidRDefault="0042114D" w:rsidP="009D54A0">
      <w:pPr>
        <w:numPr>
          <w:ilvl w:val="0"/>
          <w:numId w:val="2"/>
        </w:numPr>
        <w:spacing w:after="0" w:line="360" w:lineRule="auto"/>
        <w:jc w:val="both"/>
        <w:rPr>
          <w:rFonts w:ascii="Tahoma" w:eastAsia="Times New Roman" w:hAnsi="Tahoma" w:cs="Tahoma"/>
          <w:bCs/>
          <w:sz w:val="24"/>
          <w:szCs w:val="24"/>
        </w:rPr>
      </w:pPr>
      <w:r w:rsidRPr="0042114D">
        <w:rPr>
          <w:rFonts w:ascii="Tahoma" w:eastAsia="Times New Roman" w:hAnsi="Tahoma" w:cs="Tahoma"/>
          <w:bCs/>
          <w:sz w:val="24"/>
          <w:szCs w:val="24"/>
        </w:rPr>
        <w:t>Refusal by carers to allow the patient into further care or to change environs</w:t>
      </w:r>
    </w:p>
    <w:p w14:paraId="0123B914" w14:textId="77777777" w:rsidR="0042114D" w:rsidRPr="0042114D" w:rsidRDefault="0042114D" w:rsidP="009D54A0">
      <w:pPr>
        <w:numPr>
          <w:ilvl w:val="0"/>
          <w:numId w:val="2"/>
        </w:numPr>
        <w:spacing w:after="0" w:line="360" w:lineRule="auto"/>
        <w:jc w:val="both"/>
        <w:rPr>
          <w:rFonts w:ascii="Tahoma" w:eastAsia="Times New Roman" w:hAnsi="Tahoma" w:cs="Tahoma"/>
          <w:bCs/>
          <w:sz w:val="24"/>
          <w:szCs w:val="24"/>
        </w:rPr>
      </w:pPr>
      <w:r w:rsidRPr="0042114D">
        <w:rPr>
          <w:rFonts w:ascii="Tahoma" w:eastAsia="Times New Roman" w:hAnsi="Tahoma" w:cs="Tahoma"/>
          <w:bCs/>
          <w:sz w:val="24"/>
          <w:szCs w:val="24"/>
        </w:rPr>
        <w:t>Lack of access to own money</w:t>
      </w:r>
    </w:p>
    <w:p w14:paraId="527FF60D" w14:textId="77777777" w:rsidR="0042114D" w:rsidRPr="0042114D" w:rsidRDefault="0042114D" w:rsidP="009D54A0">
      <w:pPr>
        <w:numPr>
          <w:ilvl w:val="0"/>
          <w:numId w:val="2"/>
        </w:numPr>
        <w:spacing w:after="0" w:line="360" w:lineRule="auto"/>
        <w:jc w:val="both"/>
        <w:rPr>
          <w:rFonts w:ascii="Tahoma" w:eastAsia="Times New Roman" w:hAnsi="Tahoma" w:cs="Tahoma"/>
          <w:bCs/>
          <w:sz w:val="24"/>
          <w:szCs w:val="24"/>
        </w:rPr>
      </w:pPr>
      <w:r w:rsidRPr="0042114D">
        <w:rPr>
          <w:rFonts w:ascii="Tahoma" w:eastAsia="Times New Roman" w:hAnsi="Tahoma" w:cs="Tahoma"/>
          <w:bCs/>
          <w:sz w:val="24"/>
          <w:szCs w:val="24"/>
        </w:rPr>
        <w:t>Lack of mobility aids when needed</w:t>
      </w:r>
    </w:p>
    <w:p w14:paraId="120F3D00" w14:textId="77777777" w:rsidR="0042114D" w:rsidRPr="0042114D" w:rsidRDefault="0042114D" w:rsidP="009D54A0">
      <w:pPr>
        <w:spacing w:after="0" w:line="360" w:lineRule="auto"/>
        <w:jc w:val="both"/>
        <w:rPr>
          <w:rFonts w:ascii="Tahoma" w:eastAsia="Times New Roman" w:hAnsi="Tahoma" w:cs="Tahoma"/>
          <w:bCs/>
          <w:sz w:val="24"/>
          <w:szCs w:val="24"/>
        </w:rPr>
      </w:pPr>
    </w:p>
    <w:p w14:paraId="6DA3D3A2" w14:textId="77777777" w:rsidR="0042114D" w:rsidRPr="0042114D" w:rsidRDefault="0042114D" w:rsidP="009D54A0">
      <w:pPr>
        <w:spacing w:after="0" w:line="360" w:lineRule="auto"/>
        <w:jc w:val="both"/>
        <w:rPr>
          <w:rFonts w:ascii="Tahoma" w:eastAsia="Times New Roman" w:hAnsi="Tahoma" w:cs="Tahoma"/>
          <w:b/>
          <w:bCs/>
          <w:sz w:val="24"/>
          <w:szCs w:val="24"/>
        </w:rPr>
      </w:pPr>
      <w:r w:rsidRPr="0042114D">
        <w:rPr>
          <w:rFonts w:ascii="Tahoma" w:eastAsia="Times New Roman" w:hAnsi="Tahoma" w:cs="Tahoma"/>
          <w:b/>
          <w:bCs/>
          <w:sz w:val="24"/>
          <w:szCs w:val="24"/>
        </w:rPr>
        <w:t>ACTION REQUIRED</w:t>
      </w:r>
    </w:p>
    <w:p w14:paraId="40FAD541" w14:textId="77777777" w:rsidR="00D8671C" w:rsidRDefault="00D8671C" w:rsidP="00990AE8">
      <w:pPr>
        <w:spacing w:after="0" w:line="240" w:lineRule="auto"/>
        <w:jc w:val="both"/>
        <w:rPr>
          <w:rFonts w:ascii="Tahoma" w:eastAsia="Times New Roman" w:hAnsi="Tahoma" w:cs="Tahoma"/>
          <w:bCs/>
          <w:sz w:val="24"/>
          <w:szCs w:val="24"/>
        </w:rPr>
      </w:pPr>
    </w:p>
    <w:p w14:paraId="71D3EB90" w14:textId="77777777" w:rsidR="00D8671C" w:rsidRPr="00D8671C" w:rsidRDefault="00D8671C" w:rsidP="00D8671C">
      <w:pPr>
        <w:spacing w:after="0" w:line="240" w:lineRule="auto"/>
        <w:jc w:val="both"/>
        <w:rPr>
          <w:rFonts w:ascii="Tahoma" w:eastAsia="Times New Roman" w:hAnsi="Tahoma" w:cs="Tahoma"/>
          <w:bCs/>
          <w:sz w:val="24"/>
          <w:szCs w:val="24"/>
        </w:rPr>
      </w:pPr>
      <w:r w:rsidRPr="00D8671C">
        <w:rPr>
          <w:rFonts w:ascii="Tahoma" w:eastAsia="Times New Roman" w:hAnsi="Tahoma" w:cs="Tahoma"/>
          <w:bCs/>
          <w:sz w:val="24"/>
          <w:szCs w:val="24"/>
        </w:rPr>
        <w:t>Where abuse of a vulnerable adult is suspected, the welfare of the patient takes priority. In deciding whether to disclose concerns to a third party or other agency, the GP will assess the risk to the patient. Ideally the matter should be discussed with the patient involved first, and attempts made to obtain consent to refer the matter to the appropriate agency. Where this is not possible, or in the case of emergency where serious harm is to be prevented, the patient’s doctor will balance the need to protect the patient with the duty of confidentiality before deciding whether to refer. The patient should usually be informed that the doctor intends to disclose information, and advice and support should be offered. Where time permits, the medical defence organisation will be telephoned before any action is taken.</w:t>
      </w:r>
    </w:p>
    <w:p w14:paraId="6A00E20E" w14:textId="77777777" w:rsidR="00D8671C" w:rsidRPr="00D8671C" w:rsidRDefault="00D8671C" w:rsidP="00D8671C">
      <w:pPr>
        <w:spacing w:after="0" w:line="240" w:lineRule="auto"/>
        <w:jc w:val="both"/>
        <w:rPr>
          <w:rFonts w:ascii="Tahoma" w:eastAsia="Times New Roman" w:hAnsi="Tahoma" w:cs="Tahoma"/>
          <w:bCs/>
          <w:sz w:val="24"/>
          <w:szCs w:val="24"/>
        </w:rPr>
      </w:pPr>
    </w:p>
    <w:p w14:paraId="3EED1EE8" w14:textId="77777777" w:rsidR="00D8671C" w:rsidRDefault="00D8671C" w:rsidP="00D8671C">
      <w:pPr>
        <w:spacing w:after="0" w:line="240" w:lineRule="auto"/>
        <w:jc w:val="both"/>
        <w:rPr>
          <w:rFonts w:ascii="Tahoma" w:eastAsia="Times New Roman" w:hAnsi="Tahoma" w:cs="Tahoma"/>
          <w:bCs/>
          <w:sz w:val="24"/>
          <w:szCs w:val="24"/>
        </w:rPr>
      </w:pPr>
      <w:r w:rsidRPr="00D8671C">
        <w:rPr>
          <w:rFonts w:ascii="Tahoma" w:eastAsia="Times New Roman" w:hAnsi="Tahoma" w:cs="Tahoma"/>
          <w:bCs/>
          <w:sz w:val="24"/>
          <w:szCs w:val="24"/>
        </w:rPr>
        <w:lastRenderedPageBreak/>
        <w:t>The practice will seek consent from vulnerable people to share information with carers / next of kin and log the results of this. Due regard will be taken of the patient’s capacity to provide a valid consent.</w:t>
      </w:r>
    </w:p>
    <w:p w14:paraId="29C792BC" w14:textId="77777777" w:rsidR="00990AE8" w:rsidRPr="0042114D" w:rsidRDefault="00990AE8" w:rsidP="00990AE8">
      <w:pPr>
        <w:spacing w:after="0" w:line="240" w:lineRule="auto"/>
        <w:jc w:val="both"/>
        <w:rPr>
          <w:rFonts w:ascii="Tahoma" w:eastAsia="Times New Roman" w:hAnsi="Tahoma" w:cs="Tahoma"/>
          <w:bCs/>
          <w:sz w:val="24"/>
          <w:szCs w:val="24"/>
        </w:rPr>
      </w:pPr>
    </w:p>
    <w:p w14:paraId="6854F1B6" w14:textId="77777777" w:rsidR="0042114D" w:rsidRPr="0042114D" w:rsidRDefault="0042114D" w:rsidP="00990AE8">
      <w:pPr>
        <w:spacing w:after="0" w:line="240" w:lineRule="auto"/>
        <w:jc w:val="both"/>
        <w:rPr>
          <w:rFonts w:ascii="Tahoma" w:eastAsia="Times New Roman" w:hAnsi="Tahoma" w:cs="Tahoma"/>
          <w:bCs/>
          <w:sz w:val="24"/>
          <w:szCs w:val="24"/>
        </w:rPr>
      </w:pPr>
      <w:r w:rsidRPr="0042114D">
        <w:rPr>
          <w:rFonts w:ascii="Tahoma" w:eastAsia="Times New Roman" w:hAnsi="Tahoma" w:cs="Tahoma"/>
          <w:bCs/>
          <w:sz w:val="24"/>
          <w:szCs w:val="24"/>
        </w:rPr>
        <w:t>In assessing the risk to the individual, the following factors will be considered:</w:t>
      </w:r>
    </w:p>
    <w:p w14:paraId="1DC9D4E5" w14:textId="77777777" w:rsidR="0042114D" w:rsidRPr="0042114D" w:rsidRDefault="0042114D" w:rsidP="00990AE8">
      <w:pPr>
        <w:spacing w:after="0" w:line="240" w:lineRule="auto"/>
        <w:jc w:val="both"/>
        <w:rPr>
          <w:rFonts w:ascii="Tahoma" w:eastAsia="Times New Roman" w:hAnsi="Tahoma" w:cs="Tahoma"/>
          <w:bCs/>
          <w:sz w:val="24"/>
          <w:szCs w:val="24"/>
        </w:rPr>
      </w:pPr>
    </w:p>
    <w:p w14:paraId="62F91FBE" w14:textId="77777777" w:rsidR="0042114D" w:rsidRPr="0042114D" w:rsidRDefault="0042114D" w:rsidP="00990AE8">
      <w:pPr>
        <w:numPr>
          <w:ilvl w:val="0"/>
          <w:numId w:val="3"/>
        </w:numPr>
        <w:spacing w:after="0" w:line="240" w:lineRule="auto"/>
        <w:jc w:val="both"/>
        <w:rPr>
          <w:rFonts w:ascii="Tahoma" w:eastAsia="Times New Roman" w:hAnsi="Tahoma" w:cs="Tahoma"/>
          <w:bCs/>
          <w:sz w:val="24"/>
          <w:szCs w:val="24"/>
        </w:rPr>
      </w:pPr>
      <w:r w:rsidRPr="0042114D">
        <w:rPr>
          <w:rFonts w:ascii="Tahoma" w:eastAsia="Times New Roman" w:hAnsi="Tahoma" w:cs="Tahoma"/>
          <w:bCs/>
          <w:sz w:val="24"/>
          <w:szCs w:val="24"/>
        </w:rPr>
        <w:t>Nature of abuse, and severity</w:t>
      </w:r>
    </w:p>
    <w:p w14:paraId="0A43B1F7" w14:textId="77777777" w:rsidR="0042114D" w:rsidRPr="0042114D" w:rsidRDefault="0042114D" w:rsidP="00990AE8">
      <w:pPr>
        <w:numPr>
          <w:ilvl w:val="0"/>
          <w:numId w:val="3"/>
        </w:numPr>
        <w:spacing w:after="0" w:line="240" w:lineRule="auto"/>
        <w:jc w:val="both"/>
        <w:rPr>
          <w:rFonts w:ascii="Tahoma" w:eastAsia="Times New Roman" w:hAnsi="Tahoma" w:cs="Tahoma"/>
          <w:bCs/>
          <w:sz w:val="24"/>
          <w:szCs w:val="24"/>
        </w:rPr>
      </w:pPr>
      <w:r w:rsidRPr="0042114D">
        <w:rPr>
          <w:rFonts w:ascii="Tahoma" w:eastAsia="Times New Roman" w:hAnsi="Tahoma" w:cs="Tahoma"/>
          <w:bCs/>
          <w:sz w:val="24"/>
          <w:szCs w:val="24"/>
        </w:rPr>
        <w:t xml:space="preserve">Chance of recurrence, and when </w:t>
      </w:r>
    </w:p>
    <w:p w14:paraId="620F0075" w14:textId="77777777" w:rsidR="0042114D" w:rsidRPr="0042114D" w:rsidRDefault="0042114D" w:rsidP="00990AE8">
      <w:pPr>
        <w:numPr>
          <w:ilvl w:val="0"/>
          <w:numId w:val="3"/>
        </w:numPr>
        <w:spacing w:after="0" w:line="240" w:lineRule="auto"/>
        <w:jc w:val="both"/>
        <w:rPr>
          <w:rFonts w:ascii="Tahoma" w:eastAsia="Times New Roman" w:hAnsi="Tahoma" w:cs="Tahoma"/>
          <w:bCs/>
          <w:sz w:val="24"/>
          <w:szCs w:val="24"/>
        </w:rPr>
      </w:pPr>
      <w:r w:rsidRPr="0042114D">
        <w:rPr>
          <w:rFonts w:ascii="Tahoma" w:eastAsia="Times New Roman" w:hAnsi="Tahoma" w:cs="Tahoma"/>
          <w:bCs/>
          <w:sz w:val="24"/>
          <w:szCs w:val="24"/>
        </w:rPr>
        <w:t>Frequency</w:t>
      </w:r>
    </w:p>
    <w:p w14:paraId="74917D64" w14:textId="77777777" w:rsidR="0042114D" w:rsidRPr="0042114D" w:rsidRDefault="0042114D" w:rsidP="00990AE8">
      <w:pPr>
        <w:numPr>
          <w:ilvl w:val="0"/>
          <w:numId w:val="3"/>
        </w:numPr>
        <w:spacing w:after="0" w:line="240" w:lineRule="auto"/>
        <w:jc w:val="both"/>
        <w:rPr>
          <w:rFonts w:ascii="Tahoma" w:eastAsia="Times New Roman" w:hAnsi="Tahoma" w:cs="Tahoma"/>
          <w:bCs/>
          <w:sz w:val="24"/>
          <w:szCs w:val="24"/>
        </w:rPr>
      </w:pPr>
      <w:r w:rsidRPr="0042114D">
        <w:rPr>
          <w:rFonts w:ascii="Tahoma" w:eastAsia="Times New Roman" w:hAnsi="Tahoma" w:cs="Tahoma"/>
          <w:bCs/>
          <w:sz w:val="24"/>
          <w:szCs w:val="24"/>
        </w:rPr>
        <w:t>Vulnerability of the adult (frailty, age, physical condition etc.)</w:t>
      </w:r>
    </w:p>
    <w:p w14:paraId="0C844CF5" w14:textId="77777777" w:rsidR="0042114D" w:rsidRPr="0042114D" w:rsidRDefault="0042114D" w:rsidP="00990AE8">
      <w:pPr>
        <w:numPr>
          <w:ilvl w:val="0"/>
          <w:numId w:val="3"/>
        </w:numPr>
        <w:spacing w:after="0" w:line="240" w:lineRule="auto"/>
        <w:jc w:val="both"/>
        <w:rPr>
          <w:rFonts w:ascii="Tahoma" w:eastAsia="Times New Roman" w:hAnsi="Tahoma" w:cs="Tahoma"/>
          <w:bCs/>
          <w:sz w:val="24"/>
          <w:szCs w:val="24"/>
        </w:rPr>
      </w:pPr>
      <w:r w:rsidRPr="0042114D">
        <w:rPr>
          <w:rFonts w:ascii="Tahoma" w:eastAsia="Times New Roman" w:hAnsi="Tahoma" w:cs="Tahoma"/>
          <w:bCs/>
          <w:sz w:val="24"/>
          <w:szCs w:val="24"/>
        </w:rPr>
        <w:t>Those involved – family, carers, strangers, visitors etc.</w:t>
      </w:r>
    </w:p>
    <w:p w14:paraId="4A890E92" w14:textId="77777777" w:rsidR="0042114D" w:rsidRPr="0042114D" w:rsidRDefault="0042114D" w:rsidP="00990AE8">
      <w:pPr>
        <w:numPr>
          <w:ilvl w:val="0"/>
          <w:numId w:val="3"/>
        </w:numPr>
        <w:spacing w:after="0" w:line="240" w:lineRule="auto"/>
        <w:jc w:val="both"/>
        <w:rPr>
          <w:rFonts w:ascii="Tahoma" w:eastAsia="Times New Roman" w:hAnsi="Tahoma" w:cs="Tahoma"/>
          <w:bCs/>
          <w:sz w:val="24"/>
          <w:szCs w:val="24"/>
        </w:rPr>
      </w:pPr>
      <w:r w:rsidRPr="0042114D">
        <w:rPr>
          <w:rFonts w:ascii="Tahoma" w:eastAsia="Times New Roman" w:hAnsi="Tahoma" w:cs="Tahoma"/>
          <w:bCs/>
          <w:sz w:val="24"/>
          <w:szCs w:val="24"/>
        </w:rPr>
        <w:t>Whether other third parties are also at risk (other members of the same household may being abused at the same time)</w:t>
      </w:r>
    </w:p>
    <w:p w14:paraId="0700E064" w14:textId="77777777" w:rsidR="0042114D" w:rsidRPr="0042114D" w:rsidRDefault="0042114D" w:rsidP="00990AE8">
      <w:pPr>
        <w:spacing w:after="0" w:line="240" w:lineRule="auto"/>
        <w:ind w:left="360"/>
        <w:jc w:val="both"/>
        <w:rPr>
          <w:rFonts w:ascii="Tahoma" w:eastAsia="Times New Roman" w:hAnsi="Tahoma" w:cs="Tahoma"/>
          <w:bCs/>
          <w:sz w:val="24"/>
          <w:szCs w:val="24"/>
        </w:rPr>
      </w:pPr>
    </w:p>
    <w:p w14:paraId="47AD1EA4" w14:textId="77777777" w:rsidR="0042114D" w:rsidRPr="0042114D" w:rsidRDefault="0042114D" w:rsidP="00990AE8">
      <w:pPr>
        <w:spacing w:after="0" w:line="240" w:lineRule="auto"/>
        <w:ind w:left="360"/>
        <w:jc w:val="both"/>
        <w:rPr>
          <w:rFonts w:ascii="Tahoma" w:eastAsia="Times New Roman" w:hAnsi="Tahoma" w:cs="Tahoma"/>
          <w:b/>
          <w:bCs/>
          <w:i/>
          <w:sz w:val="24"/>
          <w:szCs w:val="24"/>
        </w:rPr>
      </w:pPr>
      <w:r w:rsidRPr="0042114D">
        <w:rPr>
          <w:rFonts w:ascii="Tahoma" w:eastAsia="Times New Roman" w:hAnsi="Tahoma" w:cs="Tahoma"/>
          <w:b/>
          <w:bCs/>
          <w:i/>
          <w:sz w:val="24"/>
          <w:szCs w:val="24"/>
        </w:rPr>
        <w:t>Subject to the local procedures in force, consideration will be given to:</w:t>
      </w:r>
    </w:p>
    <w:p w14:paraId="577D49E6" w14:textId="77777777" w:rsidR="0042114D" w:rsidRPr="0042114D" w:rsidRDefault="0042114D" w:rsidP="00990AE8">
      <w:pPr>
        <w:spacing w:after="0" w:line="240" w:lineRule="auto"/>
        <w:ind w:left="360"/>
        <w:jc w:val="both"/>
        <w:rPr>
          <w:rFonts w:ascii="Tahoma" w:eastAsia="Times New Roman" w:hAnsi="Tahoma" w:cs="Tahoma"/>
          <w:b/>
          <w:bCs/>
          <w:i/>
          <w:sz w:val="24"/>
          <w:szCs w:val="24"/>
        </w:rPr>
      </w:pPr>
    </w:p>
    <w:p w14:paraId="7C88F1F7" w14:textId="77777777" w:rsidR="0042114D" w:rsidRPr="0042114D" w:rsidRDefault="0042114D" w:rsidP="00990AE8">
      <w:pPr>
        <w:numPr>
          <w:ilvl w:val="0"/>
          <w:numId w:val="4"/>
        </w:numPr>
        <w:spacing w:after="0" w:line="240" w:lineRule="auto"/>
        <w:jc w:val="both"/>
        <w:rPr>
          <w:rFonts w:ascii="Tahoma" w:eastAsia="Times New Roman" w:hAnsi="Tahoma" w:cs="Tahoma"/>
          <w:bCs/>
          <w:sz w:val="24"/>
          <w:szCs w:val="24"/>
        </w:rPr>
      </w:pPr>
      <w:r w:rsidRPr="0042114D">
        <w:rPr>
          <w:rFonts w:ascii="Tahoma" w:eastAsia="Times New Roman" w:hAnsi="Tahoma" w:cs="Tahoma"/>
          <w:bCs/>
          <w:sz w:val="24"/>
          <w:szCs w:val="24"/>
        </w:rPr>
        <w:t>Report to Social Services Mental Health team</w:t>
      </w:r>
    </w:p>
    <w:p w14:paraId="2CB782C6" w14:textId="77777777" w:rsidR="0042114D" w:rsidRPr="0042114D" w:rsidRDefault="0042114D" w:rsidP="00990AE8">
      <w:pPr>
        <w:numPr>
          <w:ilvl w:val="0"/>
          <w:numId w:val="4"/>
        </w:numPr>
        <w:spacing w:after="0" w:line="240" w:lineRule="auto"/>
        <w:jc w:val="both"/>
        <w:rPr>
          <w:rFonts w:ascii="Tahoma" w:eastAsia="Times New Roman" w:hAnsi="Tahoma" w:cs="Tahoma"/>
          <w:bCs/>
          <w:sz w:val="24"/>
          <w:szCs w:val="24"/>
        </w:rPr>
      </w:pPr>
      <w:r w:rsidRPr="0042114D">
        <w:rPr>
          <w:rFonts w:ascii="Tahoma" w:eastAsia="Times New Roman" w:hAnsi="Tahoma" w:cs="Tahoma"/>
          <w:bCs/>
          <w:sz w:val="24"/>
          <w:szCs w:val="24"/>
        </w:rPr>
        <w:t>Report to Police</w:t>
      </w:r>
    </w:p>
    <w:p w14:paraId="1720AB17" w14:textId="77777777" w:rsidR="0042114D" w:rsidRDefault="0042114D" w:rsidP="00990AE8">
      <w:pPr>
        <w:numPr>
          <w:ilvl w:val="0"/>
          <w:numId w:val="4"/>
        </w:numPr>
        <w:spacing w:after="0" w:line="240" w:lineRule="auto"/>
        <w:jc w:val="both"/>
        <w:rPr>
          <w:rFonts w:ascii="Tahoma" w:eastAsia="Times New Roman" w:hAnsi="Tahoma" w:cs="Tahoma"/>
          <w:bCs/>
          <w:sz w:val="24"/>
          <w:szCs w:val="24"/>
        </w:rPr>
      </w:pPr>
      <w:r w:rsidRPr="0042114D">
        <w:rPr>
          <w:rFonts w:ascii="Tahoma" w:eastAsia="Times New Roman" w:hAnsi="Tahoma" w:cs="Tahoma"/>
          <w:bCs/>
          <w:sz w:val="24"/>
          <w:szCs w:val="24"/>
        </w:rPr>
        <w:t xml:space="preserve">Report to </w:t>
      </w:r>
      <w:r w:rsidR="00276480">
        <w:rPr>
          <w:rFonts w:ascii="Tahoma" w:eastAsia="Times New Roman" w:hAnsi="Tahoma" w:cs="Tahoma"/>
          <w:bCs/>
          <w:sz w:val="24"/>
          <w:szCs w:val="24"/>
        </w:rPr>
        <w:t>NHS Safeguarding</w:t>
      </w:r>
      <w:r w:rsidRPr="0042114D">
        <w:rPr>
          <w:rFonts w:ascii="Tahoma" w:eastAsia="Times New Roman" w:hAnsi="Tahoma" w:cs="Tahoma"/>
          <w:bCs/>
          <w:sz w:val="24"/>
          <w:szCs w:val="24"/>
        </w:rPr>
        <w:t xml:space="preserve"> lead </w:t>
      </w:r>
    </w:p>
    <w:p w14:paraId="5B505DEE" w14:textId="77777777" w:rsidR="00D8671C" w:rsidRDefault="00D8671C" w:rsidP="00D8671C">
      <w:pPr>
        <w:spacing w:after="0" w:line="360" w:lineRule="auto"/>
        <w:jc w:val="both"/>
        <w:rPr>
          <w:rFonts w:ascii="Tahoma" w:eastAsia="Times New Roman" w:hAnsi="Tahoma" w:cs="Tahoma"/>
          <w:b/>
          <w:bCs/>
          <w:sz w:val="24"/>
          <w:szCs w:val="24"/>
        </w:rPr>
      </w:pPr>
    </w:p>
    <w:p w14:paraId="353065BA" w14:textId="77777777" w:rsidR="00D8671C" w:rsidRPr="00D8671C" w:rsidRDefault="00D8671C" w:rsidP="00D8671C">
      <w:pPr>
        <w:spacing w:after="0" w:line="360" w:lineRule="auto"/>
        <w:jc w:val="both"/>
        <w:rPr>
          <w:rFonts w:ascii="Tahoma" w:eastAsia="Times New Roman" w:hAnsi="Tahoma" w:cs="Tahoma"/>
          <w:b/>
          <w:bCs/>
          <w:sz w:val="24"/>
          <w:szCs w:val="24"/>
        </w:rPr>
      </w:pPr>
      <w:r w:rsidRPr="00D8671C">
        <w:rPr>
          <w:rFonts w:ascii="Tahoma" w:eastAsia="Times New Roman" w:hAnsi="Tahoma" w:cs="Tahoma"/>
          <w:b/>
          <w:bCs/>
          <w:sz w:val="24"/>
          <w:szCs w:val="24"/>
        </w:rPr>
        <w:t>Roles and Responsibilities</w:t>
      </w:r>
    </w:p>
    <w:p w14:paraId="1CBB6A7D" w14:textId="77777777" w:rsidR="00D8671C" w:rsidRPr="00D8671C" w:rsidRDefault="00D8671C" w:rsidP="00D8671C">
      <w:pPr>
        <w:spacing w:after="0" w:line="240" w:lineRule="auto"/>
        <w:jc w:val="both"/>
        <w:rPr>
          <w:rFonts w:ascii="Tahoma" w:eastAsia="Times New Roman" w:hAnsi="Tahoma" w:cs="Tahoma"/>
          <w:bCs/>
          <w:sz w:val="24"/>
          <w:szCs w:val="24"/>
        </w:rPr>
      </w:pPr>
    </w:p>
    <w:p w14:paraId="5CF0EFB0" w14:textId="77777777" w:rsidR="00D8671C" w:rsidRPr="00D8671C" w:rsidRDefault="00D8671C" w:rsidP="00D8671C">
      <w:pPr>
        <w:spacing w:after="0" w:line="240" w:lineRule="auto"/>
        <w:jc w:val="both"/>
        <w:rPr>
          <w:rFonts w:ascii="Tahoma" w:eastAsia="Times New Roman" w:hAnsi="Tahoma" w:cs="Tahoma"/>
          <w:bCs/>
          <w:sz w:val="24"/>
          <w:szCs w:val="24"/>
          <w:u w:val="single"/>
        </w:rPr>
      </w:pPr>
      <w:r w:rsidRPr="00D8671C">
        <w:rPr>
          <w:rFonts w:ascii="Tahoma" w:eastAsia="Times New Roman" w:hAnsi="Tahoma" w:cs="Tahoma"/>
          <w:bCs/>
          <w:sz w:val="24"/>
          <w:szCs w:val="24"/>
          <w:u w:val="single"/>
        </w:rPr>
        <w:t xml:space="preserve">Clinical Employees: </w:t>
      </w:r>
    </w:p>
    <w:p w14:paraId="22280835" w14:textId="77777777" w:rsidR="00D8671C" w:rsidRPr="00D8671C" w:rsidRDefault="00D8671C" w:rsidP="00D8671C">
      <w:pPr>
        <w:spacing w:after="0" w:line="240" w:lineRule="auto"/>
        <w:jc w:val="both"/>
        <w:rPr>
          <w:rFonts w:ascii="Tahoma" w:eastAsia="Times New Roman" w:hAnsi="Tahoma" w:cs="Tahoma"/>
          <w:bCs/>
          <w:sz w:val="24"/>
          <w:szCs w:val="24"/>
        </w:rPr>
      </w:pPr>
    </w:p>
    <w:p w14:paraId="74CFA7DA" w14:textId="77777777" w:rsidR="00D8671C" w:rsidRPr="00D8671C" w:rsidRDefault="00D8671C" w:rsidP="00D8671C">
      <w:pPr>
        <w:spacing w:after="0" w:line="240" w:lineRule="auto"/>
        <w:jc w:val="both"/>
        <w:rPr>
          <w:rFonts w:ascii="Tahoma" w:eastAsia="Times New Roman" w:hAnsi="Tahoma" w:cs="Tahoma"/>
          <w:bCs/>
          <w:sz w:val="24"/>
          <w:szCs w:val="24"/>
        </w:rPr>
      </w:pPr>
      <w:r w:rsidRPr="00D8671C">
        <w:rPr>
          <w:rFonts w:ascii="Tahoma" w:eastAsia="Times New Roman" w:hAnsi="Tahoma" w:cs="Tahoma"/>
          <w:bCs/>
          <w:sz w:val="24"/>
          <w:szCs w:val="24"/>
        </w:rPr>
        <w:t>Clinical employees are responsible for identifying, investigation and responding to allegations/suspicions of abuse. Employees are responsible for understanding and applying this policy.</w:t>
      </w:r>
    </w:p>
    <w:p w14:paraId="5D6744CA" w14:textId="77777777" w:rsidR="00D8671C" w:rsidRPr="00D8671C" w:rsidRDefault="00D8671C" w:rsidP="00D8671C">
      <w:pPr>
        <w:spacing w:after="0" w:line="240" w:lineRule="auto"/>
        <w:jc w:val="both"/>
        <w:rPr>
          <w:rFonts w:ascii="Tahoma" w:eastAsia="Times New Roman" w:hAnsi="Tahoma" w:cs="Tahoma"/>
          <w:bCs/>
          <w:sz w:val="24"/>
          <w:szCs w:val="24"/>
        </w:rPr>
      </w:pPr>
    </w:p>
    <w:p w14:paraId="5DC6D71E" w14:textId="77777777" w:rsidR="00D8671C" w:rsidRPr="00D8671C" w:rsidRDefault="00D8671C" w:rsidP="00D8671C">
      <w:pPr>
        <w:spacing w:after="0" w:line="240" w:lineRule="auto"/>
        <w:jc w:val="both"/>
        <w:rPr>
          <w:rFonts w:ascii="Tahoma" w:eastAsia="Times New Roman" w:hAnsi="Tahoma" w:cs="Tahoma"/>
          <w:bCs/>
          <w:sz w:val="24"/>
          <w:szCs w:val="24"/>
          <w:u w:val="single"/>
        </w:rPr>
      </w:pPr>
      <w:r w:rsidRPr="00D8671C">
        <w:rPr>
          <w:rFonts w:ascii="Tahoma" w:eastAsia="Times New Roman" w:hAnsi="Tahoma" w:cs="Tahoma"/>
          <w:bCs/>
          <w:sz w:val="24"/>
          <w:szCs w:val="24"/>
          <w:u w:val="single"/>
        </w:rPr>
        <w:t xml:space="preserve">Practice Management and GP Partners: </w:t>
      </w:r>
    </w:p>
    <w:p w14:paraId="30377CA8" w14:textId="77777777" w:rsidR="00D8671C" w:rsidRPr="00D8671C" w:rsidRDefault="00D8671C" w:rsidP="00D8671C">
      <w:pPr>
        <w:spacing w:after="0" w:line="240" w:lineRule="auto"/>
        <w:jc w:val="both"/>
        <w:rPr>
          <w:rFonts w:ascii="Tahoma" w:eastAsia="Times New Roman" w:hAnsi="Tahoma" w:cs="Tahoma"/>
          <w:bCs/>
          <w:sz w:val="24"/>
          <w:szCs w:val="24"/>
        </w:rPr>
      </w:pPr>
    </w:p>
    <w:p w14:paraId="5BB5FBF1" w14:textId="77777777" w:rsidR="00734042" w:rsidRDefault="00D8671C" w:rsidP="00D8671C">
      <w:pPr>
        <w:spacing w:after="0" w:line="240" w:lineRule="auto"/>
        <w:jc w:val="both"/>
        <w:rPr>
          <w:rFonts w:ascii="Tahoma" w:eastAsia="Times New Roman" w:hAnsi="Tahoma" w:cs="Tahoma"/>
          <w:bCs/>
          <w:sz w:val="24"/>
          <w:szCs w:val="24"/>
        </w:rPr>
      </w:pPr>
      <w:r w:rsidRPr="00D8671C">
        <w:rPr>
          <w:rFonts w:ascii="Tahoma" w:eastAsia="Times New Roman" w:hAnsi="Tahoma" w:cs="Tahoma"/>
          <w:bCs/>
          <w:sz w:val="24"/>
          <w:szCs w:val="24"/>
        </w:rPr>
        <w:t>The management of the Practice is responsible for communicating the policy and supervising the identification, investigation and reporting of any allegations/suspicions of abuse.</w:t>
      </w:r>
    </w:p>
    <w:p w14:paraId="6F8F2E41" w14:textId="77777777" w:rsidR="00734042" w:rsidRDefault="00734042" w:rsidP="00734042">
      <w:pPr>
        <w:spacing w:after="0" w:line="240" w:lineRule="auto"/>
        <w:jc w:val="both"/>
        <w:rPr>
          <w:rFonts w:ascii="Tahoma" w:eastAsia="Times New Roman" w:hAnsi="Tahoma" w:cs="Tahoma"/>
          <w:bCs/>
          <w:sz w:val="24"/>
          <w:szCs w:val="24"/>
        </w:rPr>
      </w:pPr>
    </w:p>
    <w:p w14:paraId="62EE6E6B" w14:textId="77777777" w:rsidR="00D8671C" w:rsidRDefault="00D8671C" w:rsidP="00734042">
      <w:pPr>
        <w:spacing w:after="0" w:line="240" w:lineRule="auto"/>
        <w:jc w:val="both"/>
        <w:rPr>
          <w:rFonts w:ascii="Tahoma" w:eastAsia="Times New Roman" w:hAnsi="Tahoma" w:cs="Tahoma"/>
          <w:bCs/>
          <w:sz w:val="24"/>
          <w:szCs w:val="24"/>
        </w:rPr>
      </w:pPr>
    </w:p>
    <w:p w14:paraId="700EF3FB" w14:textId="77777777" w:rsidR="00D8671C" w:rsidRDefault="00D8671C" w:rsidP="00734042">
      <w:pPr>
        <w:spacing w:after="0" w:line="240" w:lineRule="auto"/>
        <w:jc w:val="both"/>
        <w:rPr>
          <w:rFonts w:ascii="Tahoma" w:eastAsia="Times New Roman" w:hAnsi="Tahoma" w:cs="Tahoma"/>
          <w:bCs/>
          <w:sz w:val="24"/>
          <w:szCs w:val="24"/>
        </w:rPr>
      </w:pPr>
    </w:p>
    <w:p w14:paraId="08B2E0B8" w14:textId="7C923312" w:rsidR="00D8671C" w:rsidRPr="00184580" w:rsidRDefault="00184580" w:rsidP="00734042">
      <w:pPr>
        <w:spacing w:after="0" w:line="240" w:lineRule="auto"/>
        <w:jc w:val="both"/>
        <w:rPr>
          <w:rFonts w:ascii="Tahoma" w:eastAsia="Times New Roman" w:hAnsi="Tahoma" w:cs="Tahoma"/>
          <w:b/>
          <w:sz w:val="24"/>
          <w:szCs w:val="24"/>
          <w:u w:val="single"/>
        </w:rPr>
      </w:pPr>
      <w:r>
        <w:rPr>
          <w:rFonts w:ascii="Tahoma" w:eastAsia="Times New Roman" w:hAnsi="Tahoma" w:cs="Tahoma"/>
          <w:bCs/>
          <w:sz w:val="24"/>
          <w:szCs w:val="24"/>
        </w:rPr>
        <w:t xml:space="preserve">Safeguarding Lead at the Practice </w:t>
      </w:r>
      <w:proofErr w:type="gramStart"/>
      <w:r>
        <w:rPr>
          <w:rFonts w:ascii="Tahoma" w:eastAsia="Times New Roman" w:hAnsi="Tahoma" w:cs="Tahoma"/>
          <w:bCs/>
          <w:sz w:val="24"/>
          <w:szCs w:val="24"/>
        </w:rPr>
        <w:t>is;</w:t>
      </w:r>
      <w:proofErr w:type="gramEnd"/>
      <w:r>
        <w:rPr>
          <w:rFonts w:ascii="Tahoma" w:eastAsia="Times New Roman" w:hAnsi="Tahoma" w:cs="Tahoma"/>
          <w:bCs/>
          <w:sz w:val="24"/>
          <w:szCs w:val="24"/>
        </w:rPr>
        <w:t xml:space="preserve"> </w:t>
      </w:r>
      <w:proofErr w:type="spellStart"/>
      <w:r w:rsidRPr="00184580">
        <w:rPr>
          <w:rFonts w:ascii="Tahoma" w:eastAsia="Times New Roman" w:hAnsi="Tahoma" w:cs="Tahoma"/>
          <w:b/>
          <w:sz w:val="24"/>
          <w:szCs w:val="24"/>
          <w:u w:val="single"/>
        </w:rPr>
        <w:t>Dr.</w:t>
      </w:r>
      <w:proofErr w:type="spellEnd"/>
      <w:r w:rsidRPr="00184580">
        <w:rPr>
          <w:rFonts w:ascii="Tahoma" w:eastAsia="Times New Roman" w:hAnsi="Tahoma" w:cs="Tahoma"/>
          <w:b/>
          <w:sz w:val="24"/>
          <w:szCs w:val="24"/>
          <w:u w:val="single"/>
        </w:rPr>
        <w:t xml:space="preserve"> Shawarna Laska</w:t>
      </w:r>
    </w:p>
    <w:p w14:paraId="5163A21F" w14:textId="68E1089E" w:rsidR="00D8671C" w:rsidRDefault="00D8671C" w:rsidP="00734042">
      <w:pPr>
        <w:spacing w:after="0" w:line="240" w:lineRule="auto"/>
        <w:jc w:val="both"/>
        <w:rPr>
          <w:rFonts w:ascii="Tahoma" w:eastAsia="Times New Roman" w:hAnsi="Tahoma" w:cs="Tahoma"/>
          <w:bCs/>
          <w:sz w:val="24"/>
          <w:szCs w:val="24"/>
        </w:rPr>
      </w:pPr>
    </w:p>
    <w:p w14:paraId="1C148545" w14:textId="6795E93E" w:rsidR="00A40F28" w:rsidRDefault="00A40F28" w:rsidP="00734042">
      <w:pPr>
        <w:spacing w:after="0" w:line="240" w:lineRule="auto"/>
        <w:jc w:val="both"/>
        <w:rPr>
          <w:rFonts w:ascii="Tahoma" w:eastAsia="Times New Roman" w:hAnsi="Tahoma" w:cs="Tahoma"/>
          <w:bCs/>
          <w:sz w:val="24"/>
          <w:szCs w:val="24"/>
        </w:rPr>
      </w:pPr>
      <w:r>
        <w:rPr>
          <w:rFonts w:ascii="Tahoma" w:eastAsia="Times New Roman" w:hAnsi="Tahoma" w:cs="Tahoma"/>
          <w:bCs/>
          <w:sz w:val="24"/>
          <w:szCs w:val="24"/>
        </w:rPr>
        <w:t>Referral documentation and instructions are held in the Safeguarding file that is kept with the practice managers office and digitally within the Safeguarding TEAMS channel for all Kings Medical Centre Clinicians.</w:t>
      </w:r>
    </w:p>
    <w:p w14:paraId="764F70B3" w14:textId="77777777" w:rsidR="00D8671C" w:rsidRDefault="00D8671C" w:rsidP="00734042">
      <w:pPr>
        <w:spacing w:after="0" w:line="240" w:lineRule="auto"/>
        <w:jc w:val="both"/>
        <w:rPr>
          <w:rFonts w:ascii="Tahoma" w:eastAsia="Times New Roman" w:hAnsi="Tahoma" w:cs="Tahoma"/>
          <w:bCs/>
          <w:sz w:val="24"/>
          <w:szCs w:val="24"/>
        </w:rPr>
      </w:pPr>
    </w:p>
    <w:p w14:paraId="60A38361" w14:textId="77777777" w:rsidR="00D8671C" w:rsidRDefault="00D8671C" w:rsidP="00734042">
      <w:pPr>
        <w:spacing w:after="0" w:line="240" w:lineRule="auto"/>
        <w:jc w:val="both"/>
        <w:rPr>
          <w:rFonts w:ascii="Tahoma" w:eastAsia="Times New Roman" w:hAnsi="Tahoma" w:cs="Tahoma"/>
          <w:bCs/>
          <w:sz w:val="24"/>
          <w:szCs w:val="24"/>
        </w:rPr>
      </w:pPr>
    </w:p>
    <w:p w14:paraId="7BF3FFEB" w14:textId="77777777" w:rsidR="00D8671C" w:rsidRDefault="00D8671C" w:rsidP="00734042">
      <w:pPr>
        <w:spacing w:after="0" w:line="240" w:lineRule="auto"/>
        <w:jc w:val="both"/>
        <w:rPr>
          <w:rFonts w:ascii="Tahoma" w:eastAsia="Times New Roman" w:hAnsi="Tahoma" w:cs="Tahoma"/>
          <w:bCs/>
          <w:sz w:val="24"/>
          <w:szCs w:val="24"/>
        </w:rPr>
      </w:pPr>
    </w:p>
    <w:p w14:paraId="5AADD8D9" w14:textId="77777777" w:rsidR="00D8671C" w:rsidRDefault="00D8671C" w:rsidP="00734042">
      <w:pPr>
        <w:spacing w:after="0" w:line="240" w:lineRule="auto"/>
        <w:jc w:val="both"/>
        <w:rPr>
          <w:rFonts w:ascii="Tahoma" w:eastAsia="Times New Roman" w:hAnsi="Tahoma" w:cs="Tahoma"/>
          <w:bCs/>
          <w:sz w:val="24"/>
          <w:szCs w:val="24"/>
        </w:rPr>
      </w:pPr>
    </w:p>
    <w:p w14:paraId="5A64EE0C" w14:textId="77777777" w:rsidR="00D8671C" w:rsidRDefault="00D8671C" w:rsidP="00734042">
      <w:pPr>
        <w:spacing w:after="0" w:line="240" w:lineRule="auto"/>
        <w:jc w:val="both"/>
        <w:rPr>
          <w:rFonts w:ascii="Tahoma" w:eastAsia="Times New Roman" w:hAnsi="Tahoma" w:cs="Tahoma"/>
          <w:bCs/>
          <w:sz w:val="24"/>
          <w:szCs w:val="24"/>
        </w:rPr>
      </w:pPr>
    </w:p>
    <w:p w14:paraId="6D0D2DCE" w14:textId="77777777" w:rsidR="00D8671C" w:rsidRDefault="00D8671C" w:rsidP="00734042">
      <w:pPr>
        <w:spacing w:after="0" w:line="240" w:lineRule="auto"/>
        <w:jc w:val="both"/>
        <w:rPr>
          <w:rFonts w:ascii="Tahoma" w:eastAsia="Times New Roman" w:hAnsi="Tahoma" w:cs="Tahoma"/>
          <w:bCs/>
          <w:sz w:val="24"/>
          <w:szCs w:val="24"/>
        </w:rPr>
      </w:pPr>
    </w:p>
    <w:p w14:paraId="2DA323CF" w14:textId="77777777" w:rsidR="00D8671C" w:rsidRDefault="00D8671C" w:rsidP="00734042">
      <w:pPr>
        <w:spacing w:after="0" w:line="240" w:lineRule="auto"/>
        <w:jc w:val="both"/>
        <w:rPr>
          <w:rFonts w:ascii="Tahoma" w:eastAsia="Times New Roman" w:hAnsi="Tahoma" w:cs="Tahoma"/>
          <w:bCs/>
          <w:sz w:val="24"/>
          <w:szCs w:val="24"/>
        </w:rPr>
      </w:pPr>
    </w:p>
    <w:p w14:paraId="66A18C4C" w14:textId="77777777" w:rsidR="00D8671C" w:rsidRDefault="00D8671C" w:rsidP="00734042">
      <w:pPr>
        <w:spacing w:after="0" w:line="240" w:lineRule="auto"/>
        <w:jc w:val="both"/>
        <w:rPr>
          <w:rFonts w:ascii="Tahoma" w:eastAsia="Times New Roman" w:hAnsi="Tahoma" w:cs="Tahoma"/>
          <w:bCs/>
          <w:sz w:val="24"/>
          <w:szCs w:val="24"/>
        </w:rPr>
      </w:pPr>
    </w:p>
    <w:p w14:paraId="5E90201E" w14:textId="77777777" w:rsidR="00D8671C" w:rsidRDefault="00D8671C" w:rsidP="00734042">
      <w:pPr>
        <w:spacing w:after="0" w:line="240" w:lineRule="auto"/>
        <w:jc w:val="both"/>
        <w:rPr>
          <w:rFonts w:ascii="Tahoma" w:eastAsia="Times New Roman" w:hAnsi="Tahoma" w:cs="Tahoma"/>
          <w:bCs/>
          <w:sz w:val="24"/>
          <w:szCs w:val="24"/>
        </w:rPr>
      </w:pPr>
    </w:p>
    <w:p w14:paraId="5A2CF6F0" w14:textId="77777777" w:rsidR="00D8671C" w:rsidRDefault="00D8671C" w:rsidP="00734042">
      <w:pPr>
        <w:spacing w:after="0" w:line="240" w:lineRule="auto"/>
        <w:jc w:val="both"/>
        <w:rPr>
          <w:rFonts w:ascii="Tahoma" w:eastAsia="Times New Roman" w:hAnsi="Tahoma" w:cs="Tahoma"/>
          <w:bCs/>
          <w:sz w:val="24"/>
          <w:szCs w:val="24"/>
        </w:rPr>
      </w:pPr>
    </w:p>
    <w:p w14:paraId="0A0A3F70" w14:textId="77777777" w:rsidR="00D8671C" w:rsidRDefault="00D8671C" w:rsidP="00734042">
      <w:pPr>
        <w:spacing w:after="0" w:line="240" w:lineRule="auto"/>
        <w:jc w:val="both"/>
        <w:rPr>
          <w:rFonts w:ascii="Tahoma" w:eastAsia="Times New Roman" w:hAnsi="Tahoma" w:cs="Tahoma"/>
          <w:bCs/>
          <w:sz w:val="24"/>
          <w:szCs w:val="24"/>
        </w:rPr>
      </w:pPr>
    </w:p>
    <w:p w14:paraId="463074E4" w14:textId="77777777" w:rsidR="00D8671C" w:rsidRDefault="00D8671C" w:rsidP="00734042">
      <w:pPr>
        <w:spacing w:after="0" w:line="240" w:lineRule="auto"/>
        <w:jc w:val="both"/>
        <w:rPr>
          <w:rFonts w:ascii="Tahoma" w:eastAsia="Times New Roman" w:hAnsi="Tahoma" w:cs="Tahoma"/>
          <w:bCs/>
          <w:sz w:val="24"/>
          <w:szCs w:val="24"/>
        </w:rPr>
      </w:pPr>
    </w:p>
    <w:p w14:paraId="4C013A6D" w14:textId="77777777" w:rsidR="00D8671C" w:rsidRPr="0042114D" w:rsidRDefault="00D8671C" w:rsidP="00734042">
      <w:pPr>
        <w:spacing w:after="0" w:line="240" w:lineRule="auto"/>
        <w:jc w:val="both"/>
        <w:rPr>
          <w:rFonts w:ascii="Tahoma" w:eastAsia="Times New Roman" w:hAnsi="Tahoma" w:cs="Tahoma"/>
          <w:bCs/>
          <w:sz w:val="24"/>
          <w:szCs w:val="24"/>
        </w:rPr>
      </w:pPr>
    </w:p>
    <w:tbl>
      <w:tblPr>
        <w:tblStyle w:val="TableGrid"/>
        <w:tblW w:w="0" w:type="auto"/>
        <w:tblLook w:val="01E0" w:firstRow="1" w:lastRow="1" w:firstColumn="1" w:lastColumn="1" w:noHBand="0" w:noVBand="0"/>
      </w:tblPr>
      <w:tblGrid>
        <w:gridCol w:w="4535"/>
        <w:gridCol w:w="4707"/>
      </w:tblGrid>
      <w:tr w:rsidR="00990AE8" w:rsidRPr="00941DAE" w14:paraId="508FDEFF" w14:textId="77777777" w:rsidTr="002B0380">
        <w:tc>
          <w:tcPr>
            <w:tcW w:w="5778" w:type="dxa"/>
          </w:tcPr>
          <w:p w14:paraId="662B3B24" w14:textId="77777777" w:rsidR="00990AE8" w:rsidRPr="00135CE2" w:rsidRDefault="00734042" w:rsidP="002B0380">
            <w:pPr>
              <w:spacing w:line="360" w:lineRule="auto"/>
              <w:jc w:val="both"/>
              <w:rPr>
                <w:rFonts w:ascii="Tahoma" w:hAnsi="Tahoma" w:cs="Tahoma"/>
                <w:b/>
                <w:bCs/>
                <w:sz w:val="24"/>
                <w:szCs w:val="24"/>
              </w:rPr>
            </w:pPr>
            <w:r w:rsidRPr="0042114D">
              <w:rPr>
                <w:rFonts w:ascii="Tahoma" w:hAnsi="Tahoma" w:cs="Tahoma"/>
                <w:b/>
                <w:bCs/>
                <w:sz w:val="24"/>
                <w:szCs w:val="24"/>
              </w:rPr>
              <w:t>CONTACT LIST</w:t>
            </w:r>
          </w:p>
        </w:tc>
        <w:tc>
          <w:tcPr>
            <w:tcW w:w="3464" w:type="dxa"/>
          </w:tcPr>
          <w:p w14:paraId="2388C23A" w14:textId="77777777" w:rsidR="00990AE8" w:rsidRPr="00941DAE" w:rsidRDefault="00990AE8" w:rsidP="002B0380">
            <w:pPr>
              <w:spacing w:line="360" w:lineRule="auto"/>
              <w:jc w:val="both"/>
              <w:rPr>
                <w:rFonts w:ascii="Tahoma" w:hAnsi="Tahoma" w:cs="Tahoma"/>
                <w:b/>
                <w:bCs/>
                <w:sz w:val="24"/>
                <w:szCs w:val="24"/>
              </w:rPr>
            </w:pPr>
            <w:r w:rsidRPr="00941DAE">
              <w:rPr>
                <w:rFonts w:ascii="Tahoma" w:hAnsi="Tahoma" w:cs="Tahoma"/>
                <w:b/>
                <w:bCs/>
                <w:sz w:val="24"/>
                <w:szCs w:val="24"/>
              </w:rPr>
              <w:t>CONTACT NUMBER</w:t>
            </w:r>
          </w:p>
        </w:tc>
      </w:tr>
      <w:tr w:rsidR="00990AE8" w:rsidRPr="0042114D" w14:paraId="0D03A9F9" w14:textId="77777777" w:rsidTr="002B0380">
        <w:tc>
          <w:tcPr>
            <w:tcW w:w="5778" w:type="dxa"/>
          </w:tcPr>
          <w:p w14:paraId="3A6AB1C2" w14:textId="77777777" w:rsidR="00271520" w:rsidRDefault="00271520" w:rsidP="00A10668">
            <w:pPr>
              <w:jc w:val="both"/>
              <w:rPr>
                <w:rFonts w:ascii="Tahoma" w:hAnsi="Tahoma" w:cs="Tahoma"/>
                <w:bCs/>
                <w:sz w:val="24"/>
                <w:szCs w:val="24"/>
              </w:rPr>
            </w:pPr>
          </w:p>
          <w:p w14:paraId="2A322024" w14:textId="77777777" w:rsidR="00271520" w:rsidRDefault="00271520" w:rsidP="00271520">
            <w:pPr>
              <w:pBdr>
                <w:bottom w:val="single" w:sz="4" w:space="1" w:color="auto"/>
              </w:pBdr>
              <w:jc w:val="both"/>
              <w:rPr>
                <w:rFonts w:ascii="Tahoma" w:hAnsi="Tahoma" w:cs="Tahoma"/>
                <w:bCs/>
                <w:sz w:val="24"/>
                <w:szCs w:val="24"/>
              </w:rPr>
            </w:pPr>
            <w:r>
              <w:rPr>
                <w:rFonts w:ascii="Tahoma" w:hAnsi="Tahoma" w:cs="Tahoma"/>
                <w:bCs/>
                <w:sz w:val="24"/>
                <w:szCs w:val="24"/>
              </w:rPr>
              <w:t>Safeguarding Adults Line – Ask SAL</w:t>
            </w:r>
          </w:p>
          <w:p w14:paraId="6007D58D" w14:textId="77777777" w:rsidR="00271520" w:rsidRDefault="00271520" w:rsidP="00271520">
            <w:pPr>
              <w:pBdr>
                <w:bottom w:val="single" w:sz="4" w:space="1" w:color="auto"/>
              </w:pBdr>
              <w:jc w:val="both"/>
              <w:rPr>
                <w:rFonts w:ascii="Tahoma" w:hAnsi="Tahoma" w:cs="Tahoma"/>
                <w:bCs/>
                <w:sz w:val="24"/>
                <w:szCs w:val="24"/>
              </w:rPr>
            </w:pPr>
          </w:p>
          <w:p w14:paraId="27985F36" w14:textId="77777777" w:rsidR="00A10668" w:rsidRDefault="00990AE8" w:rsidP="00A10668">
            <w:pPr>
              <w:jc w:val="both"/>
              <w:rPr>
                <w:rFonts w:ascii="Tahoma" w:hAnsi="Tahoma" w:cs="Tahoma"/>
                <w:bCs/>
                <w:sz w:val="24"/>
                <w:szCs w:val="24"/>
              </w:rPr>
            </w:pPr>
            <w:r w:rsidRPr="0042114D">
              <w:rPr>
                <w:rFonts w:ascii="Tahoma" w:hAnsi="Tahoma" w:cs="Tahoma"/>
                <w:bCs/>
                <w:sz w:val="24"/>
                <w:szCs w:val="24"/>
              </w:rPr>
              <w:t xml:space="preserve">Police </w:t>
            </w:r>
            <w:r>
              <w:rPr>
                <w:rFonts w:ascii="Tahoma" w:hAnsi="Tahoma" w:cs="Tahoma"/>
                <w:bCs/>
                <w:sz w:val="24"/>
                <w:szCs w:val="24"/>
              </w:rPr>
              <w:t>Loughton</w:t>
            </w:r>
          </w:p>
          <w:p w14:paraId="1B895E0E" w14:textId="77777777" w:rsidR="00A10668" w:rsidRPr="0042114D" w:rsidRDefault="00A10668" w:rsidP="00A10668">
            <w:pPr>
              <w:jc w:val="both"/>
              <w:rPr>
                <w:rFonts w:ascii="Tahoma" w:hAnsi="Tahoma" w:cs="Tahoma"/>
                <w:bCs/>
                <w:sz w:val="24"/>
                <w:szCs w:val="24"/>
              </w:rPr>
            </w:pPr>
          </w:p>
        </w:tc>
        <w:tc>
          <w:tcPr>
            <w:tcW w:w="3464" w:type="dxa"/>
          </w:tcPr>
          <w:p w14:paraId="7FEA04D7" w14:textId="77777777" w:rsidR="00271520" w:rsidRDefault="00271520" w:rsidP="00A10668">
            <w:pPr>
              <w:jc w:val="both"/>
              <w:rPr>
                <w:rFonts w:ascii="Tahoma" w:hAnsi="Tahoma" w:cs="Tahoma"/>
                <w:bCs/>
                <w:sz w:val="24"/>
                <w:szCs w:val="24"/>
              </w:rPr>
            </w:pPr>
          </w:p>
          <w:p w14:paraId="4FC8B06E" w14:textId="77777777" w:rsidR="00271520" w:rsidRDefault="00271520" w:rsidP="00271520">
            <w:pPr>
              <w:pBdr>
                <w:bottom w:val="single" w:sz="4" w:space="1" w:color="auto"/>
              </w:pBdr>
              <w:jc w:val="both"/>
              <w:rPr>
                <w:rFonts w:ascii="Tahoma" w:hAnsi="Tahoma" w:cs="Tahoma"/>
                <w:bCs/>
                <w:sz w:val="24"/>
                <w:szCs w:val="24"/>
              </w:rPr>
            </w:pPr>
            <w:r>
              <w:rPr>
                <w:rFonts w:ascii="Tahoma" w:hAnsi="Tahoma" w:cs="Tahoma"/>
                <w:bCs/>
                <w:sz w:val="24"/>
                <w:szCs w:val="24"/>
              </w:rPr>
              <w:t>08452 666663</w:t>
            </w:r>
          </w:p>
          <w:p w14:paraId="61253D68" w14:textId="77777777" w:rsidR="00271520" w:rsidRDefault="00271520" w:rsidP="00271520">
            <w:pPr>
              <w:pBdr>
                <w:bottom w:val="single" w:sz="4" w:space="1" w:color="auto"/>
              </w:pBdr>
              <w:jc w:val="both"/>
              <w:rPr>
                <w:rFonts w:ascii="Tahoma" w:hAnsi="Tahoma" w:cs="Tahoma"/>
                <w:bCs/>
                <w:sz w:val="24"/>
                <w:szCs w:val="24"/>
              </w:rPr>
            </w:pPr>
          </w:p>
          <w:p w14:paraId="6CB1A9A0" w14:textId="77777777" w:rsidR="00271520" w:rsidRDefault="00271520" w:rsidP="00A10668">
            <w:pPr>
              <w:jc w:val="both"/>
              <w:rPr>
                <w:rFonts w:ascii="Tahoma" w:hAnsi="Tahoma" w:cs="Tahoma"/>
                <w:bCs/>
                <w:sz w:val="24"/>
                <w:szCs w:val="24"/>
              </w:rPr>
            </w:pPr>
          </w:p>
          <w:p w14:paraId="76C56013" w14:textId="77777777" w:rsidR="00990AE8" w:rsidRPr="0042114D" w:rsidRDefault="00271520" w:rsidP="00A10668">
            <w:pPr>
              <w:jc w:val="both"/>
              <w:rPr>
                <w:rFonts w:ascii="Tahoma" w:hAnsi="Tahoma" w:cs="Tahoma"/>
                <w:bCs/>
                <w:sz w:val="24"/>
                <w:szCs w:val="24"/>
              </w:rPr>
            </w:pPr>
            <w:r>
              <w:rPr>
                <w:rFonts w:ascii="Tahoma" w:hAnsi="Tahoma" w:cs="Tahoma"/>
                <w:bCs/>
                <w:sz w:val="24"/>
                <w:szCs w:val="24"/>
              </w:rPr>
              <w:t xml:space="preserve">Tel: </w:t>
            </w:r>
            <w:r w:rsidR="00990AE8">
              <w:rPr>
                <w:rFonts w:ascii="Tahoma" w:hAnsi="Tahoma" w:cs="Tahoma"/>
                <w:bCs/>
                <w:sz w:val="24"/>
                <w:szCs w:val="24"/>
              </w:rPr>
              <w:t>101</w:t>
            </w:r>
            <w:r>
              <w:rPr>
                <w:rFonts w:ascii="Tahoma" w:hAnsi="Tahoma" w:cs="Tahoma"/>
                <w:bCs/>
                <w:sz w:val="24"/>
                <w:szCs w:val="24"/>
              </w:rPr>
              <w:t xml:space="preserve"> ext. 180022</w:t>
            </w:r>
          </w:p>
        </w:tc>
      </w:tr>
      <w:tr w:rsidR="00990AE8" w:rsidRPr="0042114D" w14:paraId="411AAA7B" w14:textId="77777777" w:rsidTr="002B0380">
        <w:tc>
          <w:tcPr>
            <w:tcW w:w="5778" w:type="dxa"/>
          </w:tcPr>
          <w:p w14:paraId="609C6CAD" w14:textId="77777777" w:rsidR="00A10668" w:rsidRDefault="00990AE8" w:rsidP="00A10668">
            <w:pPr>
              <w:jc w:val="both"/>
              <w:rPr>
                <w:rFonts w:ascii="Tahoma" w:hAnsi="Tahoma" w:cs="Tahoma"/>
                <w:bCs/>
                <w:sz w:val="24"/>
                <w:szCs w:val="24"/>
              </w:rPr>
            </w:pPr>
            <w:r w:rsidRPr="0042114D">
              <w:rPr>
                <w:rFonts w:ascii="Tahoma" w:hAnsi="Tahoma" w:cs="Tahoma"/>
                <w:bCs/>
                <w:sz w:val="24"/>
                <w:szCs w:val="24"/>
              </w:rPr>
              <w:t>Community Mental Hea</w:t>
            </w:r>
            <w:r w:rsidR="002B0380">
              <w:rPr>
                <w:rFonts w:ascii="Tahoma" w:hAnsi="Tahoma" w:cs="Tahoma"/>
                <w:bCs/>
                <w:sz w:val="24"/>
                <w:szCs w:val="24"/>
              </w:rPr>
              <w:t>l</w:t>
            </w:r>
            <w:r w:rsidRPr="0042114D">
              <w:rPr>
                <w:rFonts w:ascii="Tahoma" w:hAnsi="Tahoma" w:cs="Tahoma"/>
                <w:bCs/>
                <w:sz w:val="24"/>
                <w:szCs w:val="24"/>
              </w:rPr>
              <w:t>th</w:t>
            </w:r>
            <w:r>
              <w:rPr>
                <w:rFonts w:ascii="Tahoma" w:hAnsi="Tahoma" w:cs="Tahoma"/>
                <w:bCs/>
                <w:sz w:val="24"/>
                <w:szCs w:val="24"/>
              </w:rPr>
              <w:t xml:space="preserve"> </w:t>
            </w:r>
            <w:r w:rsidR="00A001A6">
              <w:rPr>
                <w:rFonts w:ascii="Tahoma" w:hAnsi="Tahoma" w:cs="Tahoma"/>
                <w:bCs/>
                <w:sz w:val="24"/>
                <w:szCs w:val="24"/>
              </w:rPr>
              <w:t>First Response Team</w:t>
            </w:r>
          </w:p>
          <w:p w14:paraId="6C022407" w14:textId="77777777" w:rsidR="00A10668" w:rsidRPr="0042114D" w:rsidRDefault="00A10668" w:rsidP="00A10668">
            <w:pPr>
              <w:jc w:val="both"/>
              <w:rPr>
                <w:rFonts w:ascii="Tahoma" w:hAnsi="Tahoma" w:cs="Tahoma"/>
                <w:bCs/>
                <w:sz w:val="24"/>
                <w:szCs w:val="24"/>
              </w:rPr>
            </w:pPr>
          </w:p>
        </w:tc>
        <w:tc>
          <w:tcPr>
            <w:tcW w:w="3464" w:type="dxa"/>
          </w:tcPr>
          <w:p w14:paraId="292D1210" w14:textId="77777777" w:rsidR="00990AE8" w:rsidRPr="0042114D" w:rsidRDefault="00A001A6" w:rsidP="00A10668">
            <w:pPr>
              <w:jc w:val="both"/>
              <w:rPr>
                <w:rFonts w:ascii="Tahoma" w:hAnsi="Tahoma" w:cs="Tahoma"/>
                <w:bCs/>
                <w:sz w:val="24"/>
                <w:szCs w:val="24"/>
              </w:rPr>
            </w:pPr>
            <w:r>
              <w:rPr>
                <w:rFonts w:ascii="Tahoma" w:hAnsi="Tahoma" w:cs="Tahoma"/>
                <w:bCs/>
                <w:sz w:val="24"/>
                <w:szCs w:val="24"/>
              </w:rPr>
              <w:t>01268 243500</w:t>
            </w:r>
          </w:p>
        </w:tc>
      </w:tr>
      <w:tr w:rsidR="00990AE8" w:rsidRPr="0042114D" w14:paraId="79572788" w14:textId="77777777" w:rsidTr="002B0380">
        <w:tc>
          <w:tcPr>
            <w:tcW w:w="5778" w:type="dxa"/>
          </w:tcPr>
          <w:p w14:paraId="370B1324" w14:textId="77777777" w:rsidR="00990AE8" w:rsidRDefault="00990AE8" w:rsidP="00A10668">
            <w:pPr>
              <w:jc w:val="both"/>
              <w:rPr>
                <w:rFonts w:ascii="Tahoma" w:hAnsi="Tahoma" w:cs="Tahoma"/>
                <w:bCs/>
                <w:sz w:val="24"/>
                <w:szCs w:val="24"/>
              </w:rPr>
            </w:pPr>
            <w:r w:rsidRPr="0042114D">
              <w:rPr>
                <w:rFonts w:ascii="Tahoma" w:hAnsi="Tahoma" w:cs="Tahoma"/>
                <w:bCs/>
                <w:sz w:val="24"/>
                <w:szCs w:val="24"/>
              </w:rPr>
              <w:t>Age Concern</w:t>
            </w:r>
            <w:r w:rsidR="000E5C80">
              <w:rPr>
                <w:rFonts w:ascii="Tahoma" w:hAnsi="Tahoma" w:cs="Tahoma"/>
                <w:bCs/>
                <w:sz w:val="24"/>
                <w:szCs w:val="24"/>
              </w:rPr>
              <w:t xml:space="preserve"> Harlow</w:t>
            </w:r>
          </w:p>
          <w:p w14:paraId="3EEA197B" w14:textId="77777777" w:rsidR="00A10668" w:rsidRPr="0042114D" w:rsidRDefault="00A10668" w:rsidP="00A10668">
            <w:pPr>
              <w:jc w:val="both"/>
              <w:rPr>
                <w:rFonts w:ascii="Tahoma" w:hAnsi="Tahoma" w:cs="Tahoma"/>
                <w:bCs/>
                <w:sz w:val="24"/>
                <w:szCs w:val="24"/>
              </w:rPr>
            </w:pPr>
          </w:p>
        </w:tc>
        <w:tc>
          <w:tcPr>
            <w:tcW w:w="3464" w:type="dxa"/>
          </w:tcPr>
          <w:p w14:paraId="35E04F83" w14:textId="5471C8FA" w:rsidR="00990AE8" w:rsidRPr="0042114D" w:rsidRDefault="000E5C80" w:rsidP="00A229A5">
            <w:pPr>
              <w:jc w:val="both"/>
              <w:rPr>
                <w:rFonts w:ascii="Tahoma" w:hAnsi="Tahoma" w:cs="Tahoma"/>
                <w:bCs/>
                <w:sz w:val="24"/>
                <w:szCs w:val="24"/>
              </w:rPr>
            </w:pPr>
            <w:r w:rsidRPr="000E5C80">
              <w:rPr>
                <w:rFonts w:ascii="Tahoma" w:hAnsi="Tahoma" w:cs="Tahoma"/>
                <w:bCs/>
                <w:sz w:val="24"/>
                <w:szCs w:val="24"/>
              </w:rPr>
              <w:t xml:space="preserve">01279 </w:t>
            </w:r>
            <w:r w:rsidR="00A40F28">
              <w:rPr>
                <w:rFonts w:ascii="Tahoma" w:hAnsi="Tahoma" w:cs="Tahoma"/>
                <w:bCs/>
                <w:sz w:val="24"/>
                <w:szCs w:val="24"/>
              </w:rPr>
              <w:t>415553</w:t>
            </w:r>
          </w:p>
        </w:tc>
      </w:tr>
      <w:tr w:rsidR="00990AE8" w:rsidRPr="0042114D" w14:paraId="13AEE657" w14:textId="77777777" w:rsidTr="002B0380">
        <w:tc>
          <w:tcPr>
            <w:tcW w:w="5778" w:type="dxa"/>
          </w:tcPr>
          <w:p w14:paraId="1F948F88" w14:textId="77777777" w:rsidR="00990AE8" w:rsidRDefault="00990AE8" w:rsidP="00A10668">
            <w:pPr>
              <w:jc w:val="both"/>
              <w:rPr>
                <w:rFonts w:ascii="Tahoma" w:hAnsi="Tahoma" w:cs="Tahoma"/>
                <w:bCs/>
                <w:sz w:val="24"/>
                <w:szCs w:val="24"/>
              </w:rPr>
            </w:pPr>
            <w:r>
              <w:rPr>
                <w:rFonts w:ascii="Tahoma" w:hAnsi="Tahoma" w:cs="Tahoma"/>
                <w:bCs/>
                <w:sz w:val="24"/>
                <w:szCs w:val="24"/>
              </w:rPr>
              <w:t xml:space="preserve">Essex </w:t>
            </w:r>
            <w:r w:rsidRPr="0042114D">
              <w:rPr>
                <w:rFonts w:ascii="Tahoma" w:hAnsi="Tahoma" w:cs="Tahoma"/>
                <w:bCs/>
                <w:sz w:val="24"/>
                <w:szCs w:val="24"/>
              </w:rPr>
              <w:t xml:space="preserve">Social </w:t>
            </w:r>
            <w:r>
              <w:rPr>
                <w:rFonts w:ascii="Tahoma" w:hAnsi="Tahoma" w:cs="Tahoma"/>
                <w:bCs/>
                <w:sz w:val="24"/>
                <w:szCs w:val="24"/>
              </w:rPr>
              <w:t>S</w:t>
            </w:r>
            <w:r w:rsidRPr="0042114D">
              <w:rPr>
                <w:rFonts w:ascii="Tahoma" w:hAnsi="Tahoma" w:cs="Tahoma"/>
                <w:bCs/>
                <w:sz w:val="24"/>
                <w:szCs w:val="24"/>
              </w:rPr>
              <w:t xml:space="preserve">ervices </w:t>
            </w:r>
            <w:r>
              <w:rPr>
                <w:rFonts w:ascii="Tahoma" w:hAnsi="Tahoma" w:cs="Tahoma"/>
                <w:bCs/>
                <w:sz w:val="24"/>
                <w:szCs w:val="24"/>
              </w:rPr>
              <w:t>Safeguarding Team</w:t>
            </w:r>
          </w:p>
          <w:p w14:paraId="21532974" w14:textId="77777777" w:rsidR="00A10668" w:rsidRPr="0042114D" w:rsidRDefault="00A10668" w:rsidP="00A10668">
            <w:pPr>
              <w:jc w:val="both"/>
              <w:rPr>
                <w:rFonts w:ascii="Tahoma" w:hAnsi="Tahoma" w:cs="Tahoma"/>
                <w:bCs/>
                <w:sz w:val="24"/>
                <w:szCs w:val="24"/>
              </w:rPr>
            </w:pPr>
          </w:p>
        </w:tc>
        <w:tc>
          <w:tcPr>
            <w:tcW w:w="3464" w:type="dxa"/>
          </w:tcPr>
          <w:p w14:paraId="45499F48" w14:textId="77777777" w:rsidR="00990AE8" w:rsidRDefault="00990AE8" w:rsidP="00271520">
            <w:pPr>
              <w:jc w:val="both"/>
              <w:rPr>
                <w:rFonts w:ascii="Tahoma" w:hAnsi="Tahoma" w:cs="Tahoma"/>
                <w:bCs/>
                <w:sz w:val="24"/>
                <w:szCs w:val="24"/>
              </w:rPr>
            </w:pPr>
            <w:r>
              <w:rPr>
                <w:rFonts w:ascii="Tahoma" w:hAnsi="Tahoma" w:cs="Tahoma"/>
                <w:bCs/>
                <w:sz w:val="24"/>
                <w:szCs w:val="24"/>
              </w:rPr>
              <w:t>0</w:t>
            </w:r>
            <w:r w:rsidR="00271520">
              <w:rPr>
                <w:rFonts w:ascii="Tahoma" w:hAnsi="Tahoma" w:cs="Tahoma"/>
                <w:bCs/>
                <w:sz w:val="24"/>
                <w:szCs w:val="24"/>
              </w:rPr>
              <w:t>3</w:t>
            </w:r>
            <w:r>
              <w:rPr>
                <w:rFonts w:ascii="Tahoma" w:hAnsi="Tahoma" w:cs="Tahoma"/>
                <w:bCs/>
                <w:sz w:val="24"/>
                <w:szCs w:val="24"/>
              </w:rPr>
              <w:t>45 603 76</w:t>
            </w:r>
            <w:r w:rsidR="00184580">
              <w:rPr>
                <w:rFonts w:ascii="Tahoma" w:hAnsi="Tahoma" w:cs="Tahoma"/>
                <w:bCs/>
                <w:sz w:val="24"/>
                <w:szCs w:val="24"/>
              </w:rPr>
              <w:t>30</w:t>
            </w:r>
          </w:p>
          <w:p w14:paraId="0E6A00D7" w14:textId="454A1419" w:rsidR="00184580" w:rsidRPr="0042114D" w:rsidRDefault="00184580" w:rsidP="00271520">
            <w:pPr>
              <w:jc w:val="both"/>
              <w:rPr>
                <w:rFonts w:ascii="Tahoma" w:hAnsi="Tahoma" w:cs="Tahoma"/>
                <w:bCs/>
                <w:sz w:val="24"/>
                <w:szCs w:val="24"/>
              </w:rPr>
            </w:pPr>
            <w:r>
              <w:rPr>
                <w:rFonts w:ascii="Tahoma" w:hAnsi="Tahoma" w:cs="Tahoma"/>
                <w:bCs/>
                <w:sz w:val="24"/>
                <w:szCs w:val="24"/>
              </w:rPr>
              <w:t>Businesssupport.adultsovas@essex.gov.uk</w:t>
            </w:r>
          </w:p>
        </w:tc>
      </w:tr>
      <w:tr w:rsidR="00990AE8" w:rsidRPr="0042114D" w14:paraId="7810B2A9" w14:textId="77777777" w:rsidTr="002B0380">
        <w:tc>
          <w:tcPr>
            <w:tcW w:w="5778" w:type="dxa"/>
          </w:tcPr>
          <w:p w14:paraId="37C74DDB" w14:textId="77777777" w:rsidR="00990AE8" w:rsidRDefault="00990AE8" w:rsidP="00A10668">
            <w:pPr>
              <w:jc w:val="both"/>
              <w:rPr>
                <w:rFonts w:ascii="Tahoma" w:hAnsi="Tahoma" w:cs="Tahoma"/>
                <w:bCs/>
                <w:sz w:val="24"/>
                <w:szCs w:val="24"/>
              </w:rPr>
            </w:pPr>
            <w:r>
              <w:rPr>
                <w:rFonts w:ascii="Tahoma" w:hAnsi="Tahoma" w:cs="Tahoma"/>
                <w:bCs/>
                <w:sz w:val="24"/>
                <w:szCs w:val="24"/>
              </w:rPr>
              <w:t xml:space="preserve">Essex </w:t>
            </w:r>
            <w:r w:rsidRPr="0042114D">
              <w:rPr>
                <w:rFonts w:ascii="Tahoma" w:hAnsi="Tahoma" w:cs="Tahoma"/>
                <w:bCs/>
                <w:sz w:val="24"/>
                <w:szCs w:val="24"/>
              </w:rPr>
              <w:t xml:space="preserve">Social </w:t>
            </w:r>
            <w:r>
              <w:rPr>
                <w:rFonts w:ascii="Tahoma" w:hAnsi="Tahoma" w:cs="Tahoma"/>
                <w:bCs/>
                <w:sz w:val="24"/>
                <w:szCs w:val="24"/>
              </w:rPr>
              <w:t>S</w:t>
            </w:r>
            <w:r w:rsidRPr="0042114D">
              <w:rPr>
                <w:rFonts w:ascii="Tahoma" w:hAnsi="Tahoma" w:cs="Tahoma"/>
                <w:bCs/>
                <w:sz w:val="24"/>
                <w:szCs w:val="24"/>
              </w:rPr>
              <w:t xml:space="preserve">ervices </w:t>
            </w:r>
            <w:r>
              <w:rPr>
                <w:rFonts w:ascii="Tahoma" w:hAnsi="Tahoma" w:cs="Tahoma"/>
                <w:bCs/>
                <w:sz w:val="24"/>
                <w:szCs w:val="24"/>
              </w:rPr>
              <w:t>Safeguarding Team</w:t>
            </w:r>
            <w:r w:rsidR="002B0380">
              <w:rPr>
                <w:rFonts w:ascii="Tahoma" w:hAnsi="Tahoma" w:cs="Tahoma"/>
                <w:bCs/>
                <w:sz w:val="24"/>
                <w:szCs w:val="24"/>
              </w:rPr>
              <w:t xml:space="preserve"> </w:t>
            </w:r>
            <w:r w:rsidR="00A10668">
              <w:rPr>
                <w:rFonts w:ascii="Tahoma" w:hAnsi="Tahoma" w:cs="Tahoma"/>
                <w:bCs/>
                <w:sz w:val="24"/>
                <w:szCs w:val="24"/>
              </w:rPr>
              <w:t>–</w:t>
            </w:r>
            <w:r>
              <w:rPr>
                <w:rFonts w:ascii="Tahoma" w:hAnsi="Tahoma" w:cs="Tahoma"/>
                <w:bCs/>
                <w:sz w:val="24"/>
                <w:szCs w:val="24"/>
              </w:rPr>
              <w:t xml:space="preserve"> </w:t>
            </w:r>
            <w:r w:rsidR="002B0380">
              <w:rPr>
                <w:rFonts w:ascii="Tahoma" w:hAnsi="Tahoma" w:cs="Tahoma"/>
                <w:bCs/>
                <w:sz w:val="24"/>
                <w:szCs w:val="24"/>
              </w:rPr>
              <w:t>OOHs</w:t>
            </w:r>
          </w:p>
          <w:p w14:paraId="74029183" w14:textId="77777777" w:rsidR="00A10668" w:rsidRPr="0042114D" w:rsidRDefault="00A10668" w:rsidP="00A10668">
            <w:pPr>
              <w:jc w:val="both"/>
              <w:rPr>
                <w:rFonts w:ascii="Tahoma" w:hAnsi="Tahoma" w:cs="Tahoma"/>
                <w:bCs/>
                <w:sz w:val="24"/>
                <w:szCs w:val="24"/>
              </w:rPr>
            </w:pPr>
          </w:p>
        </w:tc>
        <w:tc>
          <w:tcPr>
            <w:tcW w:w="3464" w:type="dxa"/>
          </w:tcPr>
          <w:p w14:paraId="21954F52" w14:textId="77777777" w:rsidR="00990AE8" w:rsidRPr="0042114D" w:rsidRDefault="00990AE8" w:rsidP="00271520">
            <w:pPr>
              <w:jc w:val="both"/>
              <w:rPr>
                <w:rFonts w:ascii="Tahoma" w:hAnsi="Tahoma" w:cs="Tahoma"/>
                <w:bCs/>
                <w:sz w:val="24"/>
                <w:szCs w:val="24"/>
              </w:rPr>
            </w:pPr>
            <w:r w:rsidRPr="00990AE8">
              <w:rPr>
                <w:rFonts w:ascii="Tahoma" w:hAnsi="Tahoma" w:cs="Tahoma"/>
                <w:bCs/>
                <w:sz w:val="24"/>
                <w:szCs w:val="24"/>
              </w:rPr>
              <w:t>0</w:t>
            </w:r>
            <w:r w:rsidR="00271520">
              <w:rPr>
                <w:rFonts w:ascii="Tahoma" w:hAnsi="Tahoma" w:cs="Tahoma"/>
                <w:bCs/>
                <w:sz w:val="24"/>
                <w:szCs w:val="24"/>
              </w:rPr>
              <w:t>3</w:t>
            </w:r>
            <w:r w:rsidRPr="00990AE8">
              <w:rPr>
                <w:rFonts w:ascii="Tahoma" w:hAnsi="Tahoma" w:cs="Tahoma"/>
                <w:bCs/>
                <w:sz w:val="24"/>
                <w:szCs w:val="24"/>
              </w:rPr>
              <w:t>45 606 1212</w:t>
            </w:r>
          </w:p>
        </w:tc>
      </w:tr>
      <w:tr w:rsidR="00990AE8" w:rsidRPr="0042114D" w14:paraId="6BDA115E" w14:textId="77777777" w:rsidTr="002B0380">
        <w:tc>
          <w:tcPr>
            <w:tcW w:w="5778" w:type="dxa"/>
          </w:tcPr>
          <w:p w14:paraId="33A2EE3D" w14:textId="77777777" w:rsidR="00990AE8" w:rsidRDefault="00A10668" w:rsidP="00A10668">
            <w:pPr>
              <w:jc w:val="both"/>
              <w:rPr>
                <w:rFonts w:ascii="Tahoma" w:hAnsi="Tahoma" w:cs="Tahoma"/>
                <w:bCs/>
                <w:sz w:val="24"/>
                <w:szCs w:val="24"/>
              </w:rPr>
            </w:pPr>
            <w:r>
              <w:rPr>
                <w:rFonts w:ascii="Tahoma" w:hAnsi="Tahoma" w:cs="Tahoma"/>
                <w:bCs/>
                <w:sz w:val="24"/>
                <w:szCs w:val="24"/>
              </w:rPr>
              <w:t>Essex Safeguarding Adults Board</w:t>
            </w:r>
          </w:p>
          <w:p w14:paraId="0C9A62EB" w14:textId="77777777" w:rsidR="00A10668" w:rsidRPr="0042114D" w:rsidRDefault="00A10668" w:rsidP="00A10668">
            <w:pPr>
              <w:jc w:val="both"/>
              <w:rPr>
                <w:rFonts w:ascii="Tahoma" w:hAnsi="Tahoma" w:cs="Tahoma"/>
                <w:bCs/>
                <w:sz w:val="24"/>
                <w:szCs w:val="24"/>
              </w:rPr>
            </w:pPr>
          </w:p>
        </w:tc>
        <w:tc>
          <w:tcPr>
            <w:tcW w:w="3464" w:type="dxa"/>
          </w:tcPr>
          <w:p w14:paraId="19D19329" w14:textId="77777777" w:rsidR="003F4F47" w:rsidRDefault="003F4F47" w:rsidP="00A10668">
            <w:pPr>
              <w:jc w:val="both"/>
              <w:rPr>
                <w:rFonts w:ascii="Helvetica" w:hAnsi="Helvetica" w:cs="Arial"/>
                <w:color w:val="333333"/>
                <w:sz w:val="21"/>
                <w:szCs w:val="21"/>
              </w:rPr>
            </w:pPr>
          </w:p>
          <w:p w14:paraId="180751CE" w14:textId="3DCECBE3" w:rsidR="00990AE8" w:rsidRPr="0042114D" w:rsidRDefault="00744DF2" w:rsidP="00A10668">
            <w:pPr>
              <w:jc w:val="both"/>
              <w:rPr>
                <w:rFonts w:ascii="Tahoma" w:hAnsi="Tahoma" w:cs="Tahoma"/>
                <w:bCs/>
                <w:sz w:val="24"/>
                <w:szCs w:val="24"/>
              </w:rPr>
            </w:pPr>
            <w:r>
              <w:rPr>
                <w:rFonts w:ascii="Tahoma" w:hAnsi="Tahoma" w:cs="Tahoma"/>
                <w:bCs/>
                <w:sz w:val="24"/>
                <w:szCs w:val="24"/>
              </w:rPr>
              <w:t>03330131019</w:t>
            </w:r>
          </w:p>
        </w:tc>
      </w:tr>
      <w:tr w:rsidR="00990AE8" w:rsidRPr="0042114D" w14:paraId="20B818D5" w14:textId="77777777" w:rsidTr="002B0380">
        <w:tc>
          <w:tcPr>
            <w:tcW w:w="5778" w:type="dxa"/>
          </w:tcPr>
          <w:p w14:paraId="27D93292" w14:textId="77777777" w:rsidR="00990AE8" w:rsidRDefault="00A10668" w:rsidP="00A10668">
            <w:pPr>
              <w:jc w:val="both"/>
              <w:rPr>
                <w:rFonts w:ascii="Tahoma" w:hAnsi="Tahoma" w:cs="Tahoma"/>
                <w:bCs/>
                <w:sz w:val="24"/>
                <w:szCs w:val="24"/>
              </w:rPr>
            </w:pPr>
            <w:r>
              <w:rPr>
                <w:rFonts w:ascii="Tahoma" w:hAnsi="Tahoma" w:cs="Tahoma"/>
                <w:bCs/>
                <w:sz w:val="24"/>
                <w:szCs w:val="24"/>
              </w:rPr>
              <w:t xml:space="preserve">West Essex Safeguarding </w:t>
            </w:r>
            <w:r w:rsidR="00271520">
              <w:rPr>
                <w:rFonts w:ascii="Tahoma" w:hAnsi="Tahoma" w:cs="Tahoma"/>
                <w:bCs/>
                <w:sz w:val="24"/>
                <w:szCs w:val="24"/>
              </w:rPr>
              <w:t>Team (Virgin Care)</w:t>
            </w:r>
          </w:p>
          <w:p w14:paraId="5275C269" w14:textId="77777777" w:rsidR="00A10668" w:rsidRPr="0042114D" w:rsidRDefault="00A10668" w:rsidP="00A10668">
            <w:pPr>
              <w:jc w:val="both"/>
              <w:rPr>
                <w:rFonts w:ascii="Tahoma" w:hAnsi="Tahoma" w:cs="Tahoma"/>
                <w:bCs/>
                <w:sz w:val="24"/>
                <w:szCs w:val="24"/>
              </w:rPr>
            </w:pPr>
          </w:p>
        </w:tc>
        <w:tc>
          <w:tcPr>
            <w:tcW w:w="3464" w:type="dxa"/>
          </w:tcPr>
          <w:p w14:paraId="47310B79" w14:textId="77777777" w:rsidR="00A40F28" w:rsidRPr="00A40F28" w:rsidRDefault="00A40F28" w:rsidP="00A40F28">
            <w:pPr>
              <w:shd w:val="clear" w:color="auto" w:fill="F7F7F7"/>
              <w:spacing w:before="100" w:beforeAutospacing="1" w:after="100" w:afterAutospacing="1"/>
              <w:outlineLvl w:val="4"/>
              <w:rPr>
                <w:rFonts w:ascii="Tahoma" w:hAnsi="Tahoma" w:cs="Tahoma"/>
                <w:sz w:val="24"/>
                <w:szCs w:val="24"/>
              </w:rPr>
            </w:pPr>
            <w:r w:rsidRPr="00A40F28">
              <w:rPr>
                <w:rFonts w:ascii="Tahoma" w:hAnsi="Tahoma" w:cs="Tahoma"/>
                <w:sz w:val="24"/>
                <w:szCs w:val="24"/>
              </w:rPr>
              <w:t>0300 247 0122</w:t>
            </w:r>
          </w:p>
          <w:p w14:paraId="16839FB4" w14:textId="3E0BF8F2" w:rsidR="00A10668" w:rsidRPr="00A40F28" w:rsidRDefault="00A10668" w:rsidP="00271520">
            <w:pPr>
              <w:jc w:val="both"/>
              <w:rPr>
                <w:rFonts w:ascii="Tahoma" w:hAnsi="Tahoma" w:cs="Tahoma"/>
                <w:bCs/>
                <w:sz w:val="24"/>
                <w:szCs w:val="24"/>
              </w:rPr>
            </w:pPr>
          </w:p>
          <w:p w14:paraId="0AB018E7" w14:textId="02A5E2D5" w:rsidR="00A40F28" w:rsidRPr="0042114D" w:rsidRDefault="00A40F28" w:rsidP="00271520">
            <w:pPr>
              <w:jc w:val="both"/>
              <w:rPr>
                <w:rFonts w:ascii="Tahoma" w:hAnsi="Tahoma" w:cs="Tahoma"/>
                <w:bCs/>
                <w:sz w:val="24"/>
                <w:szCs w:val="24"/>
              </w:rPr>
            </w:pPr>
            <w:r w:rsidRPr="00A40F28">
              <w:rPr>
                <w:rFonts w:ascii="Tahoma" w:hAnsi="Tahoma" w:cs="Tahoma"/>
                <w:color w:val="595959"/>
                <w:sz w:val="24"/>
                <w:szCs w:val="24"/>
                <w:shd w:val="clear" w:color="auto" w:fill="FFFFFF"/>
              </w:rPr>
              <w:t>03330 333 7444</w:t>
            </w:r>
          </w:p>
        </w:tc>
      </w:tr>
    </w:tbl>
    <w:p w14:paraId="519D5EB9" w14:textId="77777777" w:rsidR="00990AE8" w:rsidRDefault="00990AE8" w:rsidP="00734042">
      <w:pPr>
        <w:spacing w:after="0" w:line="360" w:lineRule="auto"/>
        <w:jc w:val="both"/>
        <w:rPr>
          <w:rFonts w:ascii="Tahoma" w:eastAsia="Times New Roman" w:hAnsi="Tahoma" w:cs="Tahoma"/>
          <w:bCs/>
          <w:sz w:val="24"/>
          <w:szCs w:val="24"/>
        </w:rPr>
      </w:pPr>
    </w:p>
    <w:p w14:paraId="1D47B3A7" w14:textId="77777777" w:rsidR="00734042" w:rsidRDefault="00734042" w:rsidP="00734042">
      <w:pPr>
        <w:spacing w:after="0" w:line="360" w:lineRule="auto"/>
        <w:jc w:val="both"/>
        <w:rPr>
          <w:rFonts w:ascii="Tahoma" w:eastAsia="Times New Roman" w:hAnsi="Tahoma" w:cs="Tahoma"/>
          <w:bCs/>
          <w:sz w:val="24"/>
          <w:szCs w:val="24"/>
        </w:rPr>
      </w:pPr>
    </w:p>
    <w:sectPr w:rsidR="00734042">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0C43DA" w14:textId="77777777" w:rsidR="00A10668" w:rsidRDefault="00A10668" w:rsidP="00586902">
      <w:pPr>
        <w:spacing w:after="0" w:line="240" w:lineRule="auto"/>
      </w:pPr>
      <w:r>
        <w:separator/>
      </w:r>
    </w:p>
  </w:endnote>
  <w:endnote w:type="continuationSeparator" w:id="0">
    <w:p w14:paraId="38846CED" w14:textId="77777777" w:rsidR="00A10668" w:rsidRDefault="00A10668" w:rsidP="00586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03ADE" w14:textId="77777777" w:rsidR="00A10668" w:rsidRPr="00487743" w:rsidRDefault="00A10668" w:rsidP="00586902">
    <w:pPr>
      <w:pStyle w:val="Footer"/>
      <w:rPr>
        <w:rFonts w:ascii="Arial" w:eastAsia="Times New Roman" w:hAnsi="Arial" w:cs="Arial"/>
        <w:sz w:val="20"/>
        <w:szCs w:val="20"/>
      </w:rPr>
    </w:pPr>
    <w:r>
      <w:rPr>
        <w:rFonts w:ascii="Arial" w:eastAsia="Times New Roman" w:hAnsi="Arial" w:cs="Arial"/>
        <w:sz w:val="20"/>
        <w:szCs w:val="20"/>
      </w:rPr>
      <w:t xml:space="preserve">                                                                                                                                                </w:t>
    </w:r>
    <w:r w:rsidRPr="00487743">
      <w:rPr>
        <w:rFonts w:ascii="Arial" w:eastAsia="Times New Roman" w:hAnsi="Arial" w:cs="Arial"/>
        <w:sz w:val="20"/>
        <w:szCs w:val="20"/>
      </w:rPr>
      <w:t xml:space="preserve">Page </w:t>
    </w:r>
    <w:r w:rsidRPr="00487743">
      <w:rPr>
        <w:rFonts w:ascii="Arial" w:eastAsia="Times New Roman" w:hAnsi="Arial" w:cs="Arial"/>
        <w:sz w:val="20"/>
        <w:szCs w:val="20"/>
      </w:rPr>
      <w:fldChar w:fldCharType="begin"/>
    </w:r>
    <w:r w:rsidRPr="00487743">
      <w:rPr>
        <w:rFonts w:ascii="Arial" w:eastAsia="Times New Roman" w:hAnsi="Arial" w:cs="Arial"/>
        <w:sz w:val="20"/>
        <w:szCs w:val="20"/>
      </w:rPr>
      <w:instrText xml:space="preserve"> PAGE </w:instrText>
    </w:r>
    <w:r w:rsidRPr="00487743">
      <w:rPr>
        <w:rFonts w:ascii="Arial" w:eastAsia="Times New Roman" w:hAnsi="Arial" w:cs="Arial"/>
        <w:sz w:val="20"/>
        <w:szCs w:val="20"/>
      </w:rPr>
      <w:fldChar w:fldCharType="separate"/>
    </w:r>
    <w:r w:rsidR="004D4780">
      <w:rPr>
        <w:rFonts w:ascii="Arial" w:eastAsia="Times New Roman" w:hAnsi="Arial" w:cs="Arial"/>
        <w:noProof/>
        <w:sz w:val="20"/>
        <w:szCs w:val="20"/>
      </w:rPr>
      <w:t>5</w:t>
    </w:r>
    <w:r w:rsidRPr="00487743">
      <w:rPr>
        <w:rFonts w:ascii="Arial" w:eastAsia="Times New Roman" w:hAnsi="Arial" w:cs="Arial"/>
        <w:sz w:val="20"/>
        <w:szCs w:val="20"/>
      </w:rPr>
      <w:fldChar w:fldCharType="end"/>
    </w:r>
    <w:r w:rsidRPr="00487743">
      <w:rPr>
        <w:rFonts w:ascii="Arial" w:eastAsia="Times New Roman" w:hAnsi="Arial" w:cs="Arial"/>
        <w:sz w:val="20"/>
        <w:szCs w:val="20"/>
      </w:rPr>
      <w:t xml:space="preserve"> of </w:t>
    </w:r>
    <w:r w:rsidRPr="00487743">
      <w:rPr>
        <w:rFonts w:ascii="Arial" w:eastAsia="Times New Roman" w:hAnsi="Arial" w:cs="Arial"/>
        <w:sz w:val="20"/>
        <w:szCs w:val="20"/>
      </w:rPr>
      <w:fldChar w:fldCharType="begin"/>
    </w:r>
    <w:r w:rsidRPr="00487743">
      <w:rPr>
        <w:rFonts w:ascii="Arial" w:eastAsia="Times New Roman" w:hAnsi="Arial" w:cs="Arial"/>
        <w:sz w:val="20"/>
        <w:szCs w:val="20"/>
      </w:rPr>
      <w:instrText xml:space="preserve"> NUMPAGES </w:instrText>
    </w:r>
    <w:r w:rsidRPr="00487743">
      <w:rPr>
        <w:rFonts w:ascii="Arial" w:eastAsia="Times New Roman" w:hAnsi="Arial" w:cs="Arial"/>
        <w:sz w:val="20"/>
        <w:szCs w:val="20"/>
      </w:rPr>
      <w:fldChar w:fldCharType="separate"/>
    </w:r>
    <w:r w:rsidR="004D4780">
      <w:rPr>
        <w:rFonts w:ascii="Arial" w:eastAsia="Times New Roman" w:hAnsi="Arial" w:cs="Arial"/>
        <w:noProof/>
        <w:sz w:val="20"/>
        <w:szCs w:val="20"/>
      </w:rPr>
      <w:t>5</w:t>
    </w:r>
    <w:r w:rsidRPr="00487743">
      <w:rPr>
        <w:rFonts w:ascii="Arial" w:eastAsia="Times New Roman" w:hAnsi="Arial" w:cs="Arial"/>
        <w:sz w:val="20"/>
        <w:szCs w:val="20"/>
      </w:rPr>
      <w:fldChar w:fldCharType="end"/>
    </w:r>
  </w:p>
  <w:p w14:paraId="430F2C37" w14:textId="77777777" w:rsidR="00A10668" w:rsidRDefault="00A10668">
    <w:pPr>
      <w:pStyle w:val="Footer"/>
    </w:pPr>
  </w:p>
  <w:p w14:paraId="38202474" w14:textId="77777777" w:rsidR="00A10668" w:rsidRDefault="00A106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C3DC57" w14:textId="77777777" w:rsidR="00A10668" w:rsidRDefault="00A10668" w:rsidP="00586902">
      <w:pPr>
        <w:spacing w:after="0" w:line="240" w:lineRule="auto"/>
      </w:pPr>
      <w:r>
        <w:separator/>
      </w:r>
    </w:p>
  </w:footnote>
  <w:footnote w:type="continuationSeparator" w:id="0">
    <w:p w14:paraId="1892AA3D" w14:textId="77777777" w:rsidR="00A10668" w:rsidRDefault="00A10668" w:rsidP="005869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54D4E" w14:textId="77777777" w:rsidR="00A10668" w:rsidRPr="00586902" w:rsidRDefault="00A10668">
    <w:pPr>
      <w:pStyle w:val="Header"/>
      <w:rPr>
        <w:u w:val="single"/>
      </w:rPr>
    </w:pPr>
    <w:r w:rsidRPr="00586902">
      <w:rPr>
        <w:rFonts w:ascii="Arial" w:eastAsia="Times New Roman" w:hAnsi="Arial" w:cs="Arial"/>
        <w:sz w:val="24"/>
        <w:szCs w:val="24"/>
        <w:u w:val="single"/>
        <w:lang w:val="en-US"/>
      </w:rPr>
      <w:t xml:space="preserve">Kings Medical Centre, 23 Kings Avenue, Buckhurst Hill, Essex     </w:t>
    </w:r>
    <w:r>
      <w:rPr>
        <w:rFonts w:ascii="Arial" w:eastAsia="Times New Roman" w:hAnsi="Arial" w:cs="Arial"/>
        <w:sz w:val="24"/>
        <w:szCs w:val="24"/>
        <w:u w:val="single"/>
        <w:lang w:val="en-US"/>
      </w:rPr>
      <w:t xml:space="preserve">                            </w:t>
    </w:r>
    <w:proofErr w:type="gramStart"/>
    <w:r>
      <w:rPr>
        <w:rFonts w:ascii="Arial" w:eastAsia="Times New Roman" w:hAnsi="Arial" w:cs="Arial"/>
        <w:sz w:val="24"/>
        <w:szCs w:val="24"/>
        <w:u w:val="single"/>
        <w:lang w:val="en-US"/>
      </w:rPr>
      <w:t xml:space="preserve">  .</w:t>
    </w:r>
    <w:proofErr w:type="gramEnd"/>
    <w:r w:rsidRPr="00586902">
      <w:rPr>
        <w:rFonts w:ascii="Arial" w:eastAsia="Times New Roman" w:hAnsi="Arial" w:cs="Arial"/>
        <w:sz w:val="24"/>
        <w:szCs w:val="24"/>
        <w:u w:val="single"/>
        <w:lang w:val="en-US"/>
      </w:rPr>
      <w:t xml:space="preserve">  </w:t>
    </w:r>
  </w:p>
  <w:p w14:paraId="60638C51" w14:textId="77777777" w:rsidR="00A10668" w:rsidRDefault="00A106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996C1E"/>
    <w:multiLevelType w:val="hybridMultilevel"/>
    <w:tmpl w:val="382C7A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52B015B"/>
    <w:multiLevelType w:val="hybridMultilevel"/>
    <w:tmpl w:val="3A38F9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CD857E7"/>
    <w:multiLevelType w:val="hybridMultilevel"/>
    <w:tmpl w:val="6C64AE6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63EA4614"/>
    <w:multiLevelType w:val="hybridMultilevel"/>
    <w:tmpl w:val="8456572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3F8A"/>
    <w:rsid w:val="000A08BE"/>
    <w:rsid w:val="000B2E05"/>
    <w:rsid w:val="000E5C80"/>
    <w:rsid w:val="00135CE2"/>
    <w:rsid w:val="00184580"/>
    <w:rsid w:val="00271520"/>
    <w:rsid w:val="00276480"/>
    <w:rsid w:val="0028529A"/>
    <w:rsid w:val="002B0380"/>
    <w:rsid w:val="003F4F47"/>
    <w:rsid w:val="0042114D"/>
    <w:rsid w:val="00456F1F"/>
    <w:rsid w:val="004A74D2"/>
    <w:rsid w:val="004D4780"/>
    <w:rsid w:val="00572898"/>
    <w:rsid w:val="00586902"/>
    <w:rsid w:val="00636E0D"/>
    <w:rsid w:val="00734042"/>
    <w:rsid w:val="00744DF2"/>
    <w:rsid w:val="007A6FB2"/>
    <w:rsid w:val="007C7D1C"/>
    <w:rsid w:val="008B7F09"/>
    <w:rsid w:val="00903F8A"/>
    <w:rsid w:val="00941DAE"/>
    <w:rsid w:val="00990AE8"/>
    <w:rsid w:val="009D54A0"/>
    <w:rsid w:val="00A001A6"/>
    <w:rsid w:val="00A10668"/>
    <w:rsid w:val="00A229A5"/>
    <w:rsid w:val="00A40F28"/>
    <w:rsid w:val="00A525EC"/>
    <w:rsid w:val="00AA0619"/>
    <w:rsid w:val="00C8417A"/>
    <w:rsid w:val="00CA741A"/>
    <w:rsid w:val="00D8671C"/>
    <w:rsid w:val="00DD7623"/>
    <w:rsid w:val="00E40423"/>
    <w:rsid w:val="00E44B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8BF10"/>
  <w15:docId w15:val="{884E7C69-A6B4-4E05-84FB-560094053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3F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03F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3F8A"/>
  </w:style>
  <w:style w:type="paragraph" w:styleId="Header">
    <w:name w:val="header"/>
    <w:basedOn w:val="Normal"/>
    <w:link w:val="HeaderChar"/>
    <w:uiPriority w:val="99"/>
    <w:unhideWhenUsed/>
    <w:rsid w:val="005869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6902"/>
  </w:style>
  <w:style w:type="paragraph" w:styleId="BalloonText">
    <w:name w:val="Balloon Text"/>
    <w:basedOn w:val="Normal"/>
    <w:link w:val="BalloonTextChar"/>
    <w:uiPriority w:val="99"/>
    <w:semiHidden/>
    <w:unhideWhenUsed/>
    <w:rsid w:val="005869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6902"/>
    <w:rPr>
      <w:rFonts w:ascii="Tahoma" w:hAnsi="Tahoma" w:cs="Tahoma"/>
      <w:sz w:val="16"/>
      <w:szCs w:val="16"/>
    </w:rPr>
  </w:style>
  <w:style w:type="paragraph" w:styleId="Title">
    <w:name w:val="Title"/>
    <w:basedOn w:val="Normal"/>
    <w:next w:val="Normal"/>
    <w:link w:val="TitleChar"/>
    <w:uiPriority w:val="10"/>
    <w:qFormat/>
    <w:rsid w:val="0042114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2114D"/>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rsid w:val="0042114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br1">
    <w:name w:val="nobr1"/>
    <w:basedOn w:val="DefaultParagraphFont"/>
    <w:rsid w:val="000E5C80"/>
  </w:style>
  <w:style w:type="character" w:styleId="Hyperlink">
    <w:name w:val="Hyperlink"/>
    <w:basedOn w:val="DefaultParagraphFont"/>
    <w:uiPriority w:val="99"/>
    <w:unhideWhenUsed/>
    <w:rsid w:val="002715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4302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808</Words>
  <Characters>4609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West Essex GP</Company>
  <LinksUpToDate>false</LinksUpToDate>
  <CharactersWithSpaces>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 SC. Channing1</dc:creator>
  <cp:keywords/>
  <dc:description/>
  <cp:lastModifiedBy>THOROGOOD, Gary (KINGS MEDICAL CENTRE)</cp:lastModifiedBy>
  <cp:revision>2</cp:revision>
  <cp:lastPrinted>2020-02-20T16:28:00Z</cp:lastPrinted>
  <dcterms:created xsi:type="dcterms:W3CDTF">2022-05-27T13:34:00Z</dcterms:created>
  <dcterms:modified xsi:type="dcterms:W3CDTF">2022-05-27T13:34:00Z</dcterms:modified>
</cp:coreProperties>
</file>